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63" w:rsidRPr="006E7B7E" w:rsidRDefault="006E7B7E" w:rsidP="001E066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projektu rozporządzenia z dnia </w:t>
      </w:r>
      <w:r w:rsidR="00062745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EC6689">
        <w:rPr>
          <w:rFonts w:ascii="Times New Roman" w:eastAsia="Times New Roman" w:hAnsi="Times New Roman"/>
          <w:i/>
          <w:sz w:val="24"/>
          <w:szCs w:val="24"/>
          <w:lang w:eastAsia="pl-PL"/>
        </w:rPr>
        <w:t>9</w:t>
      </w:r>
      <w:r w:rsidR="00374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marca 2018 r.</w:t>
      </w:r>
    </w:p>
    <w:p w:rsidR="001146C1" w:rsidRPr="001134CA" w:rsidRDefault="001146C1" w:rsidP="001E06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0663" w:rsidRPr="001134CA" w:rsidRDefault="001E0663" w:rsidP="001E0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</w:p>
    <w:p w:rsidR="001E0663" w:rsidRPr="001134CA" w:rsidRDefault="001E0663" w:rsidP="001E0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3A9" w:rsidRPr="005513A9" w:rsidRDefault="005513A9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>Przepis art. 6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stycznia 1982 r. – Karta Nauczyciela (Dz. U. z 201</w:t>
      </w:r>
      <w:r w:rsidR="002C36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C361C">
        <w:rPr>
          <w:rFonts w:ascii="Times New Roman" w:eastAsia="Times New Roman" w:hAnsi="Times New Roman"/>
          <w:sz w:val="24"/>
          <w:szCs w:val="24"/>
          <w:lang w:eastAsia="pl-PL"/>
        </w:rPr>
        <w:t>1189</w:t>
      </w:r>
      <w:r w:rsidR="00C62E45">
        <w:rPr>
          <w:rFonts w:ascii="Times New Roman" w:eastAsia="Times New Roman" w:hAnsi="Times New Roman"/>
          <w:sz w:val="24"/>
          <w:szCs w:val="24"/>
          <w:lang w:eastAsia="pl-PL"/>
        </w:rPr>
        <w:t xml:space="preserve"> i 2203</w:t>
      </w: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>) upoważnia ministra właściwego do spraw oświaty i wychowania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561B" w:rsidRPr="005513A9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516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6C36">
        <w:rPr>
          <w:rFonts w:ascii="Times New Roman" w:eastAsia="Times New Roman" w:hAnsi="Times New Roman"/>
          <w:sz w:val="24"/>
          <w:szCs w:val="24"/>
          <w:lang w:eastAsia="pl-PL"/>
        </w:rPr>
        <w:t>określenia,</w:t>
      </w:r>
      <w:r w:rsidR="001256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>w drodze rozporządzenia</w:t>
      </w:r>
      <w:r w:rsidR="007C6C3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>szczegółowych kryteriów i trybu dokonywania oceny pracy nauczycieli, w tym nauczycieli zajmujących stanowiska kierownicze, szczegółow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 xml:space="preserve"> zakres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zawartych w karcie oceny pracy, skład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 xml:space="preserve"> i spos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 xml:space="preserve"> powoływania zespołu oceniającego oraz szczegółow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 xml:space="preserve"> tryb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 xml:space="preserve"> post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E7B7E">
        <w:rPr>
          <w:rFonts w:ascii="Times New Roman" w:eastAsia="Times New Roman" w:hAnsi="Times New Roman"/>
          <w:sz w:val="24"/>
          <w:szCs w:val="24"/>
          <w:lang w:eastAsia="pl-PL"/>
        </w:rPr>
        <w:t>powania odwoławczego</w:t>
      </w:r>
      <w:r w:rsidRPr="005513A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513A9" w:rsidRPr="005513A9" w:rsidRDefault="005513A9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4F9F" w:rsidRDefault="00F26CF6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</w:t>
      </w:r>
      <w:r w:rsidR="00B60391">
        <w:rPr>
          <w:rFonts w:ascii="Times New Roman" w:eastAsia="Times New Roman" w:hAnsi="Times New Roman"/>
          <w:sz w:val="24"/>
          <w:szCs w:val="24"/>
          <w:lang w:eastAsia="pl-PL"/>
        </w:rPr>
        <w:t xml:space="preserve">kwestie reguluje obecnie rozporządzenie Ministra Edukacji Narodowej z dnia </w:t>
      </w:r>
      <w:r w:rsidR="000C3E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60391">
        <w:rPr>
          <w:rFonts w:ascii="Times New Roman" w:eastAsia="Times New Roman" w:hAnsi="Times New Roman"/>
          <w:sz w:val="24"/>
          <w:szCs w:val="24"/>
          <w:lang w:eastAsia="pl-PL"/>
        </w:rPr>
        <w:t xml:space="preserve">9 grudnia 2016 r. w sprawie kryteriów i trybu dokonywania oceny pracy nauczyciela, trybu postępowania odwoławczego oraz składu i sposobu powoływania zespołu oceniającego </w:t>
      </w:r>
      <w:r w:rsidR="00AB175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B60391">
        <w:rPr>
          <w:rFonts w:ascii="Times New Roman" w:eastAsia="Times New Roman" w:hAnsi="Times New Roman"/>
          <w:sz w:val="24"/>
          <w:szCs w:val="24"/>
          <w:lang w:eastAsia="pl-PL"/>
        </w:rPr>
        <w:t>(Dz. U. poz. 2035 oraz z 2017 r. poz. 2043)</w:t>
      </w:r>
      <w:r w:rsidR="000C3EC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uwagi jednak na to, że</w:t>
      </w:r>
      <w:r w:rsidRPr="00F26C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4F9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6F74D1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="00AD4F9F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6F74D1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AD4F9F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="00C62E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3E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F74D1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C62E4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6F74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5F8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w związku z art. 76 pkt 3 lit. l ustawy z dnia 27 października 2017</w:t>
      </w:r>
      <w:r w:rsidR="004865C1" w:rsidRPr="006F74D1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4865C1" w:rsidRPr="001D296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865C1" w:rsidRPr="002B71F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865C1" w:rsidRPr="002B71FA">
        <w:rPr>
          <w:rFonts w:ascii="Times New Roman" w:eastAsia="Times New Roman" w:hAnsi="Times New Roman"/>
          <w:sz w:val="24"/>
          <w:szCs w:val="24"/>
          <w:lang w:eastAsia="pl-PL"/>
        </w:rPr>
        <w:t>finansowaniu zadań oświatowych</w:t>
      </w:r>
      <w:r w:rsidR="004865C1" w:rsidRPr="001D29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5EC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4865C1" w:rsidRPr="006F74D1">
        <w:rPr>
          <w:rFonts w:ascii="Times New Roman" w:eastAsia="Times New Roman" w:hAnsi="Times New Roman"/>
          <w:sz w:val="24"/>
          <w:szCs w:val="24"/>
          <w:lang w:eastAsia="pl-PL"/>
        </w:rPr>
        <w:t xml:space="preserve">Dz. U. poz. 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2203</w:t>
      </w:r>
      <w:r w:rsidR="004865C1" w:rsidRPr="006F74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D4F9F">
        <w:rPr>
          <w:rFonts w:ascii="Times New Roman" w:eastAsia="Times New Roman" w:hAnsi="Times New Roman"/>
          <w:sz w:val="24"/>
          <w:szCs w:val="24"/>
          <w:lang w:eastAsia="pl-PL"/>
        </w:rPr>
        <w:t>brzmienie przepisu upoważniając</w:t>
      </w:r>
      <w:r w:rsidR="001304E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AD4F9F">
        <w:rPr>
          <w:rFonts w:ascii="Times New Roman" w:eastAsia="Times New Roman" w:hAnsi="Times New Roman"/>
          <w:sz w:val="24"/>
          <w:szCs w:val="24"/>
          <w:lang w:eastAsia="pl-PL"/>
        </w:rPr>
        <w:t xml:space="preserve"> zawartego w art. 6a ust. 12 ustawy – Karta Nauczyciela ulega 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zmia</w:t>
      </w:r>
      <w:r w:rsidR="00AD4F9F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05EC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4F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2472">
        <w:rPr>
          <w:rFonts w:ascii="Times New Roman" w:eastAsia="Times New Roman" w:hAnsi="Times New Roman"/>
          <w:sz w:val="24"/>
          <w:szCs w:val="24"/>
          <w:lang w:eastAsia="pl-PL"/>
        </w:rPr>
        <w:t>zachodzi konieczność wydania noweg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o aktu wykonawczego</w:t>
      </w:r>
      <w:r w:rsidR="004865C1" w:rsidRPr="004865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865C1" w:rsidRPr="00601CDA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705EC3">
        <w:rPr>
          <w:rFonts w:ascii="Times New Roman" w:eastAsia="Times New Roman" w:hAnsi="Times New Roman"/>
          <w:sz w:val="24"/>
          <w:szCs w:val="24"/>
          <w:lang w:eastAsia="pl-PL"/>
        </w:rPr>
        <w:t xml:space="preserve"> 32 ust. 2 z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ałącznika do rozporządzenia Prezesa Rady Ministrów z dnia 20 czerwca 2002 r. w sprawie</w:t>
      </w:r>
      <w:r w:rsidR="00623EB0">
        <w:rPr>
          <w:rFonts w:ascii="Times New Roman" w:eastAsia="Times New Roman" w:hAnsi="Times New Roman"/>
          <w:sz w:val="24"/>
          <w:szCs w:val="24"/>
          <w:lang w:eastAsia="pl-PL"/>
        </w:rPr>
        <w:t xml:space="preserve"> „Zasad techniki prawodawczej” - </w:t>
      </w:r>
      <w:r w:rsidR="004865C1">
        <w:rPr>
          <w:rFonts w:ascii="Times New Roman" w:eastAsia="Times New Roman" w:hAnsi="Times New Roman"/>
          <w:sz w:val="24"/>
          <w:szCs w:val="24"/>
          <w:lang w:eastAsia="pl-PL"/>
        </w:rPr>
        <w:t>Dz. U. z 2016 r. poz. 283).</w:t>
      </w:r>
    </w:p>
    <w:p w:rsidR="00AD4F9F" w:rsidRDefault="00AD4F9F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60DC" w:rsidRDefault="00A0024A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rozporządzenia określa szczegółowe kryteria i tryb dokonywania oceny pracy nauczycieli, zakres informacji zawartych w karcie oceny pracy, skład i sposób powoływania zespołu oceniającego oraz tryb postępowania odwoławczego.</w:t>
      </w:r>
    </w:p>
    <w:p w:rsidR="00A0024A" w:rsidRDefault="00A0024A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669B" w:rsidRDefault="00120C95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120C95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 – 5 projektu rozporządzenia określa się </w:t>
      </w:r>
      <w:r w:rsidR="00AD05A8">
        <w:rPr>
          <w:rFonts w:ascii="Times New Roman" w:eastAsia="Times New Roman" w:hAnsi="Times New Roman"/>
          <w:sz w:val="24"/>
          <w:szCs w:val="24"/>
          <w:lang w:eastAsia="pl-PL"/>
        </w:rPr>
        <w:t>szczegółowe kryteria oceny pracy odpowiednio nauczyciela stażysty</w:t>
      </w:r>
      <w:r w:rsidR="0069200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D05A8">
        <w:rPr>
          <w:rFonts w:ascii="Times New Roman" w:eastAsia="Times New Roman" w:hAnsi="Times New Roman"/>
          <w:sz w:val="24"/>
          <w:szCs w:val="24"/>
          <w:lang w:eastAsia="pl-PL"/>
        </w:rPr>
        <w:t>nauczyciela kontraktowego</w:t>
      </w:r>
      <w:r w:rsidR="0069200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D05A8">
        <w:rPr>
          <w:rFonts w:ascii="Times New Roman" w:eastAsia="Times New Roman" w:hAnsi="Times New Roman"/>
          <w:sz w:val="24"/>
          <w:szCs w:val="24"/>
          <w:lang w:eastAsia="pl-PL"/>
        </w:rPr>
        <w:t>nauczyciela mianowanego</w:t>
      </w:r>
      <w:r w:rsidR="00F910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05A8">
        <w:rPr>
          <w:rFonts w:ascii="Times New Roman" w:eastAsia="Times New Roman" w:hAnsi="Times New Roman"/>
          <w:sz w:val="24"/>
          <w:szCs w:val="24"/>
          <w:lang w:eastAsia="pl-PL"/>
        </w:rPr>
        <w:t>i nauczyciel</w:t>
      </w:r>
      <w:r w:rsidR="00DC6BE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D05A8">
        <w:rPr>
          <w:rFonts w:ascii="Times New Roman" w:eastAsia="Times New Roman" w:hAnsi="Times New Roman"/>
          <w:sz w:val="24"/>
          <w:szCs w:val="24"/>
          <w:lang w:eastAsia="pl-PL"/>
        </w:rPr>
        <w:t xml:space="preserve"> dyplomowanego</w:t>
      </w:r>
      <w:r w:rsidR="0069200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7669B" w:rsidRDefault="00E7669B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7C4D" w:rsidRDefault="00DF7E16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propozycją nauczyciel stażyst</w:t>
      </w:r>
      <w:r w:rsidR="00E7669B">
        <w:rPr>
          <w:rFonts w:ascii="Times New Roman" w:eastAsia="Times New Roman" w:hAnsi="Times New Roman"/>
          <w:sz w:val="24"/>
          <w:szCs w:val="24"/>
          <w:lang w:eastAsia="pl-PL"/>
        </w:rPr>
        <w:t>a będzie oceniany w oparciu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69B">
        <w:rPr>
          <w:rFonts w:ascii="Times New Roman" w:eastAsia="Times New Roman" w:hAnsi="Times New Roman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kryteriów</w:t>
      </w:r>
      <w:r w:rsidR="00E7669B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pracy</w:t>
      </w:r>
      <w:r w:rsidR="00623EB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>Kryteria oceny pracy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auczyciel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>kontraktowego będą obejmowały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 xml:space="preserve">dla nauczyciela stażysty 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E7669B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 xml:space="preserve">kryteriów oceny pracy </w:t>
      </w:r>
      <w:r w:rsidR="00596E1B">
        <w:rPr>
          <w:rFonts w:ascii="Times New Roman" w:eastAsia="Times New Roman" w:hAnsi="Times New Roman"/>
          <w:sz w:val="24"/>
          <w:szCs w:val="24"/>
          <w:lang w:eastAsia="pl-PL"/>
        </w:rPr>
        <w:t>określonych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>dla nauczycieli kontraktowych</w:t>
      </w:r>
      <w:r w:rsidR="00104A47">
        <w:rPr>
          <w:rFonts w:ascii="Times New Roman" w:eastAsia="Times New Roman" w:hAnsi="Times New Roman"/>
          <w:sz w:val="24"/>
          <w:szCs w:val="24"/>
          <w:lang w:eastAsia="pl-PL"/>
        </w:rPr>
        <w:t>. N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>auczyciela mianowanego ocenia się z uwzględnieniem kryteriów określonych dla nauczycieli stażystów i nauczycie</w:t>
      </w:r>
      <w:r w:rsidR="00104A47">
        <w:rPr>
          <w:rFonts w:ascii="Times New Roman" w:eastAsia="Times New Roman" w:hAnsi="Times New Roman"/>
          <w:sz w:val="24"/>
          <w:szCs w:val="24"/>
          <w:lang w:eastAsia="pl-PL"/>
        </w:rPr>
        <w:t>li kontraktowych</w:t>
      </w:r>
      <w:r w:rsidR="000F7C4D">
        <w:rPr>
          <w:rFonts w:ascii="Times New Roman" w:eastAsia="Times New Roman" w:hAnsi="Times New Roman"/>
          <w:sz w:val="24"/>
          <w:szCs w:val="24"/>
          <w:lang w:eastAsia="pl-PL"/>
        </w:rPr>
        <w:t xml:space="preserve">, a dodatkowo 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 xml:space="preserve">5 kryteriów przewidzianych dla nauczycieli na tym stopniu awansu zawodowego. </w:t>
      </w:r>
    </w:p>
    <w:p w:rsidR="000F7C4D" w:rsidRDefault="000F7C4D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C55" w:rsidRDefault="00812C55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F4F0A">
        <w:rPr>
          <w:rFonts w:ascii="Times New Roman" w:eastAsia="Times New Roman" w:hAnsi="Times New Roman"/>
          <w:sz w:val="24"/>
          <w:szCs w:val="24"/>
          <w:lang w:eastAsia="pl-PL"/>
        </w:rPr>
        <w:t xml:space="preserve"> dyplomowan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ego, obok konieczności spełnienia kryteriów określonych dla nauczyciela stażysty, kontraktowego i mianowanego, określa się 3 kryteria obligatoryjne, które muszą być spełnione przez wszystkich nauczycieli na tym stopniu awansu zawodowego, </w:t>
      </w:r>
      <w:r w:rsidR="000C3EC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a ponadto nauczyciele ci muszą spełnić co najmniej dwa kryteria spośród czterech do wyboru.</w:t>
      </w:r>
    </w:p>
    <w:p w:rsidR="00812C55" w:rsidRDefault="00812C55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3A7C" w:rsidRDefault="00BC3A7C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Wspólnym kryterium dla nauczyciela stażysty, nauczyciela kontaktowego oraz nauczyciela mianowanego, których ocena pracy dokonywana jest na zakończenie stażu na kolejny stopień awansu zawodowego</w:t>
      </w:r>
      <w:r w:rsidR="00623E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też stopień realizacji planu rozwoju zawodowego.</w:t>
      </w:r>
    </w:p>
    <w:p w:rsidR="00C714B7" w:rsidRDefault="00C714B7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43D7" w:rsidRDefault="00232C1D" w:rsidP="001E55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ustawie o finansowaniu zadań oświatowych wprowadzono konieczność</w:t>
      </w:r>
      <w:r w:rsidR="00D7201E" w:rsidRPr="00D7201E">
        <w:rPr>
          <w:rFonts w:ascii="Times New Roman" w:eastAsia="Times New Roman" w:hAnsi="Times New Roman"/>
          <w:sz w:val="24"/>
          <w:szCs w:val="24"/>
          <w:lang w:eastAsia="pl-PL"/>
        </w:rPr>
        <w:t xml:space="preserve"> ustalania regulaminów (na podstawie art. 6a ust. 14–17 ustawy – </w:t>
      </w:r>
      <w:r w:rsidR="00D7201E" w:rsidRPr="00BD23FA">
        <w:rPr>
          <w:rFonts w:ascii="Times New Roman" w:eastAsia="Times New Roman" w:hAnsi="Times New Roman"/>
          <w:sz w:val="24"/>
          <w:szCs w:val="24"/>
          <w:lang w:eastAsia="pl-PL"/>
        </w:rPr>
        <w:t>Karta Nauczyciela</w:t>
      </w:r>
      <w:r w:rsidR="00D7201E" w:rsidRPr="00D7201E">
        <w:rPr>
          <w:rFonts w:ascii="Times New Roman" w:eastAsia="Times New Roman" w:hAnsi="Times New Roman"/>
          <w:sz w:val="24"/>
          <w:szCs w:val="24"/>
          <w:lang w:eastAsia="pl-PL"/>
        </w:rPr>
        <w:t>), określających wskaźniki oceny pracy nauczycieli, odnoszące się do poziomu spełniania poszczególnych kryteriów oceny pracy nauczycieli na poszczególnych stopniach awansu zawodowego oraz uwzględniające specyfikę pracy w danej szkole</w:t>
      </w:r>
      <w:r w:rsidR="002B2F1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F4D8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F4D83" w:rsidRPr="00C714B7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AF4D83">
        <w:rPr>
          <w:rFonts w:ascii="Times New Roman" w:eastAsia="Times New Roman" w:hAnsi="Times New Roman"/>
          <w:sz w:val="24"/>
          <w:szCs w:val="24"/>
          <w:lang w:eastAsia="pl-PL"/>
        </w:rPr>
        <w:t xml:space="preserve"> 6 projektu </w:t>
      </w:r>
      <w:r w:rsidR="00464D6B">
        <w:rPr>
          <w:rFonts w:ascii="Times New Roman" w:eastAsia="Times New Roman" w:hAnsi="Times New Roman"/>
          <w:sz w:val="24"/>
          <w:szCs w:val="24"/>
          <w:lang w:eastAsia="pl-PL"/>
        </w:rPr>
        <w:t xml:space="preserve">proponuje się określenie sposobu ustalania oceny pracy </w:t>
      </w:r>
      <w:r w:rsidR="00464D6B" w:rsidRPr="00062745">
        <w:rPr>
          <w:rFonts w:ascii="Times New Roman" w:eastAsia="Times New Roman" w:hAnsi="Times New Roman"/>
          <w:sz w:val="24"/>
          <w:szCs w:val="24"/>
          <w:lang w:eastAsia="pl-PL"/>
        </w:rPr>
        <w:t>nauczyciela.</w:t>
      </w:r>
      <w:r w:rsidR="00D7201E" w:rsidRPr="000627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551F" w:rsidRPr="00062745">
        <w:rPr>
          <w:rFonts w:ascii="Times New Roman" w:eastAsia="Times New Roman" w:hAnsi="Times New Roman"/>
          <w:sz w:val="24"/>
          <w:szCs w:val="24"/>
          <w:lang w:eastAsia="pl-PL"/>
        </w:rPr>
        <w:t xml:space="preserve">Zatem ustalanie oceny pracy nauczyciela polega na </w:t>
      </w:r>
      <w:r w:rsidR="00062745" w:rsidRPr="00062745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ustaleniu poziomu spełniania poszczególnych kryteriów oceny pracy 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przy pomocy</w:t>
      </w:r>
      <w:r w:rsidR="00062745" w:rsidRPr="00062745">
        <w:rPr>
          <w:rFonts w:ascii="Times New Roman" w:eastAsia="Times New Roman" w:hAnsi="Times New Roman"/>
          <w:sz w:val="24"/>
          <w:szCs w:val="24"/>
          <w:lang w:eastAsia="pl-PL"/>
        </w:rPr>
        <w:t xml:space="preserve"> wskaźnik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062745" w:rsidRPr="00062745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pracy określon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062745" w:rsidRPr="00062745">
        <w:rPr>
          <w:rFonts w:ascii="Times New Roman" w:eastAsia="Times New Roman" w:hAnsi="Times New Roman"/>
          <w:sz w:val="24"/>
          <w:szCs w:val="24"/>
          <w:lang w:eastAsia="pl-PL"/>
        </w:rPr>
        <w:t xml:space="preserve"> w regulaminie, o którym mowa w art. 6a ust. 14 Karty Nauczyciela, z uwzględnieniem wszystkich kryteriów oceny pracy, które nauczyciel musi spełnić na danym stopniu awansu zawodowego. </w:t>
      </w:r>
      <w:r w:rsidR="00D774CE" w:rsidRPr="00062745">
        <w:rPr>
          <w:rFonts w:ascii="Times New Roman" w:eastAsia="Times New Roman" w:hAnsi="Times New Roman"/>
          <w:sz w:val="24"/>
          <w:szCs w:val="24"/>
          <w:lang w:eastAsia="pl-PL"/>
        </w:rPr>
        <w:t>Analogiczny przepis zawarty jest też w § 12 u</w:t>
      </w:r>
      <w:r w:rsidR="00623EB0" w:rsidRPr="00062745">
        <w:rPr>
          <w:rFonts w:ascii="Times New Roman" w:eastAsia="Times New Roman" w:hAnsi="Times New Roman"/>
          <w:sz w:val="24"/>
          <w:szCs w:val="24"/>
          <w:lang w:eastAsia="pl-PL"/>
        </w:rPr>
        <w:t>st. 2 projektu rozporządzenia i </w:t>
      </w:r>
      <w:r w:rsidR="00D774CE" w:rsidRPr="00062745">
        <w:rPr>
          <w:rFonts w:ascii="Times New Roman" w:eastAsia="Times New Roman" w:hAnsi="Times New Roman"/>
          <w:sz w:val="24"/>
          <w:szCs w:val="24"/>
          <w:lang w:eastAsia="pl-PL"/>
        </w:rPr>
        <w:t>dotyczy sposobu ustalania oceny pracy dyrektora szkoły.</w:t>
      </w:r>
    </w:p>
    <w:p w:rsidR="00AD43D7" w:rsidRDefault="00AD43D7" w:rsidP="001E55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551F" w:rsidRPr="001E551F" w:rsidRDefault="0069418D" w:rsidP="001E55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określa się procentowe poziomy spełniania kryteriów </w:t>
      </w:r>
      <w:r w:rsidR="00AD43D7">
        <w:rPr>
          <w:rFonts w:ascii="Times New Roman" w:eastAsia="Times New Roman" w:hAnsi="Times New Roman"/>
          <w:sz w:val="24"/>
          <w:szCs w:val="24"/>
          <w:lang w:eastAsia="pl-PL"/>
        </w:rPr>
        <w:t xml:space="preserve">oceny pracy nauczyciela, od których uzależnione jest otrzymanie oceny wyróżniającej, oceny bardzo dobrej, oceny dobrej, a także oceny negatywnej. I tak, aby otrzymać ocenę wyróżniającą poziom spełniania kryteriów oceny pracy musi wynosić </w:t>
      </w:r>
      <w:r w:rsidR="003F7EFD">
        <w:rPr>
          <w:rFonts w:ascii="Times New Roman" w:eastAsia="Times New Roman" w:hAnsi="Times New Roman"/>
          <w:sz w:val="24"/>
          <w:szCs w:val="24"/>
          <w:lang w:eastAsia="pl-PL"/>
        </w:rPr>
        <w:t>nie mniej niż</w:t>
      </w:r>
      <w:r w:rsidR="00AD43D7">
        <w:rPr>
          <w:rFonts w:ascii="Times New Roman" w:eastAsia="Times New Roman" w:hAnsi="Times New Roman"/>
          <w:sz w:val="24"/>
          <w:szCs w:val="24"/>
          <w:lang w:eastAsia="pl-PL"/>
        </w:rPr>
        <w:t xml:space="preserve"> 95%</w:t>
      </w:r>
      <w:r w:rsidR="000627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73197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na takim poziomie możliwości otrzymania oceny wyróżniającej </w:t>
      </w:r>
      <w:r w:rsidR="00903BB6">
        <w:rPr>
          <w:rFonts w:ascii="Times New Roman" w:eastAsia="Times New Roman" w:hAnsi="Times New Roman"/>
          <w:sz w:val="24"/>
          <w:szCs w:val="24"/>
          <w:lang w:eastAsia="pl-PL"/>
        </w:rPr>
        <w:t>podyktowane jest chęcią zapewnienia, aby ocenę taką mogli otrzymać tylko ci nauczyciele, którzy wyróżniają się wysoką jakością swoje</w:t>
      </w:r>
      <w:r w:rsidR="00002573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903BB6">
        <w:rPr>
          <w:rFonts w:ascii="Times New Roman" w:eastAsia="Times New Roman" w:hAnsi="Times New Roman"/>
          <w:sz w:val="24"/>
          <w:szCs w:val="24"/>
          <w:lang w:eastAsia="pl-PL"/>
        </w:rPr>
        <w:t xml:space="preserve"> pracy.</w:t>
      </w:r>
      <w:r w:rsidR="001F2FCA">
        <w:rPr>
          <w:rFonts w:ascii="Times New Roman" w:eastAsia="Times New Roman" w:hAnsi="Times New Roman"/>
          <w:sz w:val="24"/>
          <w:szCs w:val="24"/>
          <w:lang w:eastAsia="pl-PL"/>
        </w:rPr>
        <w:t xml:space="preserve"> Ustalenie poziomu spełniania kryteriów </w:t>
      </w:r>
      <w:r w:rsidR="00F46E35">
        <w:rPr>
          <w:rFonts w:ascii="Times New Roman" w:eastAsia="Times New Roman" w:hAnsi="Times New Roman"/>
          <w:sz w:val="24"/>
          <w:szCs w:val="24"/>
          <w:lang w:eastAsia="pl-PL"/>
        </w:rPr>
        <w:t xml:space="preserve">oceny pracy na poziomie </w:t>
      </w:r>
      <w:r w:rsidR="003F7EFD">
        <w:rPr>
          <w:rFonts w:ascii="Times New Roman" w:eastAsia="Times New Roman" w:hAnsi="Times New Roman"/>
          <w:sz w:val="24"/>
          <w:szCs w:val="24"/>
          <w:lang w:eastAsia="pl-PL"/>
        </w:rPr>
        <w:t xml:space="preserve">mniejszym niż </w:t>
      </w:r>
      <w:r w:rsidR="00453C4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F7EF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46E35">
        <w:rPr>
          <w:rFonts w:ascii="Times New Roman" w:eastAsia="Times New Roman" w:hAnsi="Times New Roman"/>
          <w:sz w:val="24"/>
          <w:szCs w:val="24"/>
          <w:lang w:eastAsia="pl-PL"/>
        </w:rPr>
        <w:t xml:space="preserve">% skutkuje oceną negatywną. Ponadto proponuje się, aby na ocenę bardzo dobrą nauczyciel spełniał kryteria na poziomie </w:t>
      </w:r>
      <w:r w:rsidR="00B663F3">
        <w:rPr>
          <w:rFonts w:ascii="Times New Roman" w:eastAsia="Times New Roman" w:hAnsi="Times New Roman"/>
          <w:sz w:val="24"/>
          <w:szCs w:val="24"/>
          <w:lang w:eastAsia="pl-PL"/>
        </w:rPr>
        <w:t>nie mniejszym niż 80</w:t>
      </w:r>
      <w:r w:rsidR="00F46E35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B663F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46E35">
        <w:rPr>
          <w:rFonts w:ascii="Times New Roman" w:eastAsia="Times New Roman" w:hAnsi="Times New Roman"/>
          <w:sz w:val="24"/>
          <w:szCs w:val="24"/>
          <w:lang w:eastAsia="pl-PL"/>
        </w:rPr>
        <w:t xml:space="preserve"> a na ocenę dobrą </w:t>
      </w:r>
      <w:r w:rsidR="00B663F3">
        <w:rPr>
          <w:rFonts w:ascii="Times New Roman" w:eastAsia="Times New Roman" w:hAnsi="Times New Roman"/>
          <w:sz w:val="24"/>
          <w:szCs w:val="24"/>
          <w:lang w:eastAsia="pl-PL"/>
        </w:rPr>
        <w:t xml:space="preserve">na poziomie nie mniejszym niż </w:t>
      </w:r>
      <w:r w:rsidR="00F46E3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663F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46E35">
        <w:rPr>
          <w:rFonts w:ascii="Times New Roman" w:eastAsia="Times New Roman" w:hAnsi="Times New Roman"/>
          <w:sz w:val="24"/>
          <w:szCs w:val="24"/>
          <w:lang w:eastAsia="pl-PL"/>
        </w:rPr>
        <w:t>%.</w:t>
      </w:r>
    </w:p>
    <w:p w:rsidR="00D7201E" w:rsidRDefault="00D7201E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14B7" w:rsidRDefault="00C714B7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C714B7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 i 8 określony jest tryb</w:t>
      </w:r>
      <w:r w:rsidR="00D91DE4">
        <w:rPr>
          <w:rFonts w:ascii="Times New Roman" w:eastAsia="Times New Roman" w:hAnsi="Times New Roman"/>
          <w:sz w:val="24"/>
          <w:szCs w:val="24"/>
          <w:lang w:eastAsia="pl-PL"/>
        </w:rPr>
        <w:t xml:space="preserve"> dokonywania oceny pracy. </w:t>
      </w:r>
      <w:r w:rsidR="00A874DD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 się, że w przypadku dokonywania oceny pracy z inicjatywy dyrektora szkoły </w:t>
      </w:r>
      <w:r w:rsidR="00D30312" w:rsidRPr="00D30312">
        <w:rPr>
          <w:rFonts w:ascii="Times New Roman" w:eastAsia="Times New Roman" w:hAnsi="Times New Roman"/>
          <w:sz w:val="24"/>
          <w:szCs w:val="24"/>
          <w:lang w:eastAsia="pl-PL"/>
        </w:rPr>
        <w:t>lub na wniosek organu sprawującego nadzór pedagogiczny, organu prowadzącego szkołę, rady szkoły lub rady rodziców, dyrektor szkoły niezwłocznie powiadamia nauczyciela, w formie pisemnej, o wszczęciu procedury dokonywania oceny jego pracy.</w:t>
      </w:r>
      <w:r w:rsidR="00D303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1DE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874DD">
        <w:rPr>
          <w:rFonts w:ascii="Times New Roman" w:eastAsia="Times New Roman" w:hAnsi="Times New Roman"/>
          <w:sz w:val="24"/>
          <w:szCs w:val="24"/>
          <w:lang w:eastAsia="pl-PL"/>
        </w:rPr>
        <w:t>onadto p</w:t>
      </w:r>
      <w:r w:rsidR="00D91DE4">
        <w:rPr>
          <w:rFonts w:ascii="Times New Roman" w:eastAsia="Times New Roman" w:hAnsi="Times New Roman"/>
          <w:sz w:val="24"/>
          <w:szCs w:val="24"/>
          <w:lang w:eastAsia="pl-PL"/>
        </w:rPr>
        <w:t>roponuje się, aby opinie wyrażane przez opiekuna stażu</w:t>
      </w:r>
      <w:r w:rsidR="005D4D17">
        <w:rPr>
          <w:rFonts w:ascii="Times New Roman" w:eastAsia="Times New Roman" w:hAnsi="Times New Roman"/>
          <w:sz w:val="24"/>
          <w:szCs w:val="24"/>
          <w:lang w:eastAsia="pl-PL"/>
        </w:rPr>
        <w:t xml:space="preserve"> o dorobku zawodowym nauczyciela za okres stażu (art. 6a ust. 5 pkt 2 ustawy – Karta Nauczyciela)</w:t>
      </w:r>
      <w:r w:rsidR="00A874DD">
        <w:rPr>
          <w:rFonts w:ascii="Times New Roman" w:eastAsia="Times New Roman" w:hAnsi="Times New Roman"/>
          <w:sz w:val="24"/>
          <w:szCs w:val="24"/>
          <w:lang w:eastAsia="pl-PL"/>
        </w:rPr>
        <w:t>, samorządu uczniowskiego (art. 6a ust. 5 pkt 3 ustawy – Karta Nauczyciela), doradcy metodycznego, opinii innego nauczyciela dyplomowanego lub mianowanego, opiekuna naukowo-dydaktycznego na temat pracy nauczyciela (art. 6a ust. 5 pkt 4 ustawy – Karta Nauczyciela) były wyrażane na piśmie</w:t>
      </w:r>
      <w:r w:rsidR="00B816E1">
        <w:rPr>
          <w:rFonts w:ascii="Times New Roman" w:eastAsia="Times New Roman" w:hAnsi="Times New Roman"/>
          <w:sz w:val="24"/>
          <w:szCs w:val="24"/>
          <w:lang w:eastAsia="pl-PL"/>
        </w:rPr>
        <w:t xml:space="preserve"> i zawierały uzasadnienie</w:t>
      </w:r>
      <w:r w:rsidR="00A874D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F7EEE" w:rsidRDefault="009F7EEE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14B7" w:rsidRDefault="00C714B7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714B7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 </w:t>
      </w:r>
      <w:r w:rsidR="005747DD">
        <w:rPr>
          <w:rFonts w:ascii="Times New Roman" w:eastAsia="Times New Roman" w:hAnsi="Times New Roman"/>
          <w:sz w:val="24"/>
          <w:szCs w:val="24"/>
          <w:lang w:eastAsia="pl-PL"/>
        </w:rPr>
        <w:t>zawarta jest propozycja regulacji odnosząca się do karty oceny pracy. Oryginał karty oceny pracy dyrektor szkoły doręcza nauczycielowi</w:t>
      </w:r>
      <w:r w:rsidR="00AA5DF7">
        <w:rPr>
          <w:rFonts w:ascii="Times New Roman" w:eastAsia="Times New Roman" w:hAnsi="Times New Roman"/>
          <w:sz w:val="24"/>
          <w:szCs w:val="24"/>
          <w:lang w:eastAsia="pl-PL"/>
        </w:rPr>
        <w:t>, natomiast odpis karty oceny wraz z </w:t>
      </w:r>
      <w:r w:rsidR="00C07BE2">
        <w:rPr>
          <w:rFonts w:ascii="Times New Roman" w:eastAsia="Times New Roman" w:hAnsi="Times New Roman"/>
          <w:sz w:val="24"/>
          <w:szCs w:val="24"/>
          <w:lang w:eastAsia="pl-PL"/>
        </w:rPr>
        <w:t xml:space="preserve">oryginalnymi </w:t>
      </w:r>
      <w:r w:rsidR="00AA5DF7">
        <w:rPr>
          <w:rFonts w:ascii="Times New Roman" w:eastAsia="Times New Roman" w:hAnsi="Times New Roman"/>
          <w:sz w:val="24"/>
          <w:szCs w:val="24"/>
          <w:lang w:eastAsia="pl-PL"/>
        </w:rPr>
        <w:t>załącznikami włącza się do akt osobowych nauczyciela.</w:t>
      </w:r>
      <w:r w:rsidR="00015867">
        <w:rPr>
          <w:rFonts w:ascii="Times New Roman" w:eastAsia="Times New Roman" w:hAnsi="Times New Roman"/>
          <w:sz w:val="24"/>
          <w:szCs w:val="24"/>
          <w:lang w:eastAsia="pl-PL"/>
        </w:rPr>
        <w:t xml:space="preserve"> Do karty dołącza się m.in. opinie wydawane na temat pracy nauczyciela i dyrektora. Ponadto określa się co zawiera karta oceny pracy</w:t>
      </w:r>
      <w:r w:rsidR="00C07BE2">
        <w:rPr>
          <w:rFonts w:ascii="Times New Roman" w:eastAsia="Times New Roman" w:hAnsi="Times New Roman"/>
          <w:sz w:val="24"/>
          <w:szCs w:val="24"/>
          <w:lang w:eastAsia="pl-PL"/>
        </w:rPr>
        <w:t xml:space="preserve">, z wyraźnym wskazaniem, że uzasadnienie oceny pracy </w:t>
      </w:r>
      <w:r w:rsidR="00C07BE2" w:rsidRPr="00C07BE2">
        <w:rPr>
          <w:rFonts w:ascii="Times New Roman" w:eastAsia="Times New Roman" w:hAnsi="Times New Roman"/>
          <w:sz w:val="24"/>
          <w:szCs w:val="24"/>
          <w:lang w:eastAsia="pl-PL"/>
        </w:rPr>
        <w:t>obejmuje odniesienie się do spełnienia przez nauczyciela kryteriów oceny pracy</w:t>
      </w:r>
      <w:r w:rsidR="00C07B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2573" w:rsidRDefault="00002573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573" w:rsidRDefault="00002573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</w:t>
      </w:r>
      <w:r w:rsidRPr="00002573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 mają odpowiednie zastosowanie do ustalania oceny pracy dyrektora szkoły. Przy ocenie pracy dyrektora zasięga się opinii rady szkoły i  zakładowych organizacji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związkowych działających w szkole, w której zatrudniony jest dyrektor (art. 6a ust. 7 ustawy – Karta Nauczyciela). </w:t>
      </w:r>
    </w:p>
    <w:p w:rsidR="009F7EEE" w:rsidRDefault="009F7EEE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40F" w:rsidRPr="002E540F" w:rsidRDefault="00C714B7" w:rsidP="002E54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714B7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 </w:t>
      </w:r>
      <w:r w:rsidR="009F7EEE">
        <w:rPr>
          <w:rFonts w:ascii="Times New Roman" w:eastAsia="Times New Roman" w:hAnsi="Times New Roman"/>
          <w:sz w:val="24"/>
          <w:szCs w:val="24"/>
          <w:lang w:eastAsia="pl-PL"/>
        </w:rPr>
        <w:t xml:space="preserve">uregulowany jest tryb odwoławczy </w:t>
      </w:r>
      <w:r w:rsidR="008D3092">
        <w:rPr>
          <w:rFonts w:ascii="Times New Roman" w:eastAsia="Times New Roman" w:hAnsi="Times New Roman"/>
          <w:sz w:val="24"/>
          <w:szCs w:val="24"/>
          <w:lang w:eastAsia="pl-PL"/>
        </w:rPr>
        <w:t>od oceny pracy nauczyciela. Odwołanie od oceny pracy nauczyciela składa się za pośrednictwem dyrektora szkoły do organu sprawującego nadzór pedagogiczny.</w:t>
      </w:r>
      <w:r w:rsidR="00527367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jest zobowiązany przekazać odwołanie niezwłocznie (nie później niż w terminie </w:t>
      </w:r>
      <w:r w:rsidR="00771CC8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527367">
        <w:rPr>
          <w:rFonts w:ascii="Times New Roman" w:eastAsia="Times New Roman" w:hAnsi="Times New Roman"/>
          <w:sz w:val="24"/>
          <w:szCs w:val="24"/>
          <w:lang w:eastAsia="pl-PL"/>
        </w:rPr>
        <w:t>dni roboczych) do organu nadzoru pedagogicznego. Odwołanie od oceny pracy rozpatrywane jest przez zespół oceniający powoływany przez organ nadzoru pedagogicznego. Skład tego zespołu uzależniony jest od mie</w:t>
      </w:r>
      <w:r w:rsidR="001E26D3">
        <w:rPr>
          <w:rFonts w:ascii="Times New Roman" w:eastAsia="Times New Roman" w:hAnsi="Times New Roman"/>
          <w:sz w:val="24"/>
          <w:szCs w:val="24"/>
          <w:lang w:eastAsia="pl-PL"/>
        </w:rPr>
        <w:t xml:space="preserve">jsca zatrudnienia nauczyciela i zajmowanego </w:t>
      </w:r>
      <w:r w:rsidR="00527367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stanowiska. Co do zasady w skład takiego zespołu wchodzi dwóch przedstawicieli organu </w:t>
      </w:r>
      <w:r w:rsidR="00002573">
        <w:rPr>
          <w:rFonts w:ascii="Times New Roman" w:eastAsia="Times New Roman" w:hAnsi="Times New Roman"/>
          <w:sz w:val="24"/>
          <w:szCs w:val="24"/>
          <w:lang w:eastAsia="pl-PL"/>
        </w:rPr>
        <w:t xml:space="preserve">sprawującego </w:t>
      </w:r>
      <w:r w:rsidR="00527367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pedagogiczny nad szkołą, </w:t>
      </w:r>
      <w:r w:rsidR="002E540F" w:rsidRPr="002E540F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przedstawiciel rady pedagogicznej szkoły</w:t>
      </w:r>
      <w:r w:rsidR="002E54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2E540F" w:rsidRPr="002E540F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przedstawiciel rodziców wchodzących w skład rady szkoły, a w szkole, w której rada szkoły nie została powołana - przedstawiciel rady rodziców</w:t>
      </w:r>
      <w:r w:rsidR="00771C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 wyłączeniem szkół, w których nie tworzy się rady rodziców)</w:t>
      </w:r>
      <w:r w:rsidR="002E54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2E540F" w:rsidRPr="002E540F">
        <w:rPr>
          <w:rFonts w:ascii="Times New Roman" w:eastAsia="Times New Roman" w:hAnsi="Times New Roman"/>
          <w:bCs/>
          <w:sz w:val="24"/>
          <w:szCs w:val="24"/>
          <w:lang w:eastAsia="pl-PL"/>
        </w:rPr>
        <w:t>właściwy doradca metodyczny lub nauczyciel konsultant</w:t>
      </w:r>
      <w:r w:rsidR="002E54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 także </w:t>
      </w:r>
      <w:r w:rsidR="002E540F" w:rsidRPr="002E540F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przedstawiciel zakładowej organizacji związkowej wskazanej przez nauczyciela.</w:t>
      </w:r>
      <w:r w:rsidR="007B23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Pewne odmienności są w składzie zespołu oceniającego rozpatrującego odwołanie od oceny pracy nauczyciela konsultanta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DE781B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 przedstawicieli organu sprawującego nadzór pedagogiczny, przedstawiciel zakładowej organizacji związkowej wskazanej przez nauczyciela oraz przedstawiciel nauczycieli konsultantów zatrudnionych w danej placówce doskonalenia nauczycieli)</w:t>
      </w:r>
      <w:r w:rsidR="007B23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nauczyciela doradcę metodycznego 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(zamiast doradcy metodycznego lub nauczyciela konsultanta powołuje się </w:t>
      </w:r>
      <w:r w:rsidR="00A61ABE" w:rsidRP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przedstawiciel</w:t>
      </w:r>
      <w:r w:rsidR="00453C42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A61ABE" w:rsidRP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nauczycieli konsultantów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zatrudnionych we właściwej </w:t>
      </w:r>
      <w:r w:rsidR="00A61ABE" w:rsidRP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placówce doskonalenia nauczycieli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A61ABE" w:rsidRP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B239E">
        <w:rPr>
          <w:rFonts w:ascii="Times New Roman" w:eastAsia="Times New Roman" w:hAnsi="Times New Roman"/>
          <w:bCs/>
          <w:sz w:val="24"/>
          <w:szCs w:val="24"/>
          <w:lang w:eastAsia="pl-PL"/>
        </w:rPr>
        <w:t>i nauczyciela publicznego kolegium pracowników służb społecznych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(obok dwóch </w:t>
      </w:r>
      <w:r w:rsidR="00A61ABE" w:rsidRP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przedstawicieli organu s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prawującego nadzór pedagogiczny i </w:t>
      </w:r>
      <w:r w:rsidR="00A61ABE" w:rsidRP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przedstawiciel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A61ABE" w:rsidRP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zakładowej organizacji związkowej wskazanej przez nauczyciela</w:t>
      </w:r>
      <w:r w:rsidR="00A61A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powołuje się również przedstawiciela rady programowej oraz właściwego opiekuna naukowo-dydaktycznego).</w:t>
      </w:r>
      <w:r w:rsidR="001E26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E0F9A">
        <w:rPr>
          <w:rFonts w:ascii="Times New Roman" w:eastAsia="Times New Roman" w:hAnsi="Times New Roman"/>
          <w:bCs/>
          <w:sz w:val="24"/>
          <w:szCs w:val="24"/>
          <w:lang w:eastAsia="pl-PL"/>
        </w:rPr>
        <w:t>Na przewodniczących w tych zespołach wyznacza się jednego z przedstawicieli organu sprawującego nadzór pedagogiczny.</w:t>
      </w:r>
      <w:r w:rsidR="006B28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Należy zauważyć, że w stosunku do obecnych przepisów proponuje się powiększenie składu zespołu oceniającego o przedstawiciela organu sprawującego nadzór pedagogiczny. Propozycja ta ma na celu wzmocnienie merytoryczne składu zespołu oceniającego</w:t>
      </w:r>
      <w:r w:rsidR="00771CC8">
        <w:rPr>
          <w:rFonts w:ascii="Times New Roman" w:eastAsia="Times New Roman" w:hAnsi="Times New Roman"/>
          <w:bCs/>
          <w:sz w:val="24"/>
          <w:szCs w:val="24"/>
          <w:lang w:eastAsia="pl-PL"/>
        </w:rPr>
        <w:t>, rozpatrującego odwołanie od oceny pracy</w:t>
      </w:r>
      <w:r w:rsidR="006B28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 </w:t>
      </w:r>
    </w:p>
    <w:p w:rsidR="00C714B7" w:rsidRDefault="00C714B7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7EEE" w:rsidRDefault="006B28EA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Nową propozycją jest wprowadzenie obowiązku wysłuchania </w:t>
      </w:r>
      <w:r w:rsidR="00982600">
        <w:rPr>
          <w:rFonts w:ascii="Times New Roman" w:eastAsia="Times New Roman" w:hAnsi="Times New Roman"/>
          <w:sz w:val="24"/>
          <w:szCs w:val="24"/>
          <w:lang w:eastAsia="pl-PL"/>
        </w:rPr>
        <w:t xml:space="preserve">przez zespół oceniający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nauczyciela, który wniósł odwołanie. </w:t>
      </w:r>
      <w:r w:rsidR="00982600">
        <w:rPr>
          <w:rFonts w:ascii="Times New Roman" w:eastAsia="Times New Roman" w:hAnsi="Times New Roman"/>
          <w:sz w:val="24"/>
          <w:szCs w:val="24"/>
          <w:lang w:eastAsia="pl-PL"/>
        </w:rPr>
        <w:t>Niestawienie się nauczyciela nie wstrzymuje jednak rozpatrywania odwołania przez zespół oceniający i wydania rozstrzygnięcia.</w:t>
      </w:r>
    </w:p>
    <w:p w:rsidR="002F53C2" w:rsidRDefault="002F53C2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53C2" w:rsidRDefault="002F53C2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Rozstrzygnięcia zes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połu oceniającego polegające na 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>podtrzym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>aniu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 ocen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 pracy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>jej uchyleniu i ustaleniu nowej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 ocen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y pracy oraz uchyleniu 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>ocen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 pracy 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>przekaz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>aniu sprawy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 do po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nownego ustalenia oceny pracy, w przypadku 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>dokonan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002573" w:rsidRPr="00D533B6">
        <w:rPr>
          <w:rFonts w:ascii="Times New Roman" w:eastAsia="Times New Roman" w:hAnsi="Times New Roman"/>
          <w:sz w:val="24"/>
          <w:szCs w:val="24"/>
          <w:lang w:eastAsia="pl-PL"/>
        </w:rPr>
        <w:t>ocen</w:t>
      </w:r>
      <w:r w:rsidR="0000257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002573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33B6" w:rsidRPr="00D533B6">
        <w:rPr>
          <w:rFonts w:ascii="Times New Roman" w:eastAsia="Times New Roman" w:hAnsi="Times New Roman"/>
          <w:sz w:val="24"/>
          <w:szCs w:val="24"/>
          <w:lang w:eastAsia="pl-PL"/>
        </w:rPr>
        <w:t xml:space="preserve">pracy </w:t>
      </w:r>
      <w:r w:rsidR="00D533B6">
        <w:rPr>
          <w:rFonts w:ascii="Times New Roman" w:eastAsia="Times New Roman" w:hAnsi="Times New Roman"/>
          <w:sz w:val="24"/>
          <w:szCs w:val="24"/>
          <w:lang w:eastAsia="pl-PL"/>
        </w:rPr>
        <w:t>z naruszeniem prawa, zapadają zwykłą większością głosów członków zespołu obecnych na jego posiedzeniu, a w przypadku równej liczby głosów decyduje przewodniczący zespołu.</w:t>
      </w:r>
      <w:r w:rsidR="00BD3145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powyższe rozstrzygnięcia wymagają pisemnego uzasadnienia, a nowa ocena pracy przygotowywana jest w tej samej formie, w której przygotowuje ją dyrektor szkoły, tj. na karcie oceny pracy.</w:t>
      </w:r>
    </w:p>
    <w:p w:rsidR="00D533B6" w:rsidRDefault="00D533B6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69B6" w:rsidRDefault="009F7EEE" w:rsidP="001369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</w:t>
      </w:r>
      <w:r w:rsidRPr="009F7EE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12 </w:t>
      </w:r>
      <w:r w:rsidR="00515B32">
        <w:rPr>
          <w:rFonts w:ascii="Times New Roman" w:eastAsia="Times New Roman" w:hAnsi="Times New Roman"/>
          <w:sz w:val="24"/>
          <w:szCs w:val="24"/>
          <w:lang w:eastAsia="pl-PL"/>
        </w:rPr>
        <w:t>określa się kryteria oceny pracy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yrektora</w:t>
      </w:r>
      <w:r w:rsidR="00515B32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szkoły. Kryteria określone w ust. 1 tego przepisu dotyczą </w:t>
      </w:r>
      <w:r w:rsidR="00767C99">
        <w:rPr>
          <w:rFonts w:ascii="Times New Roman" w:eastAsia="Times New Roman" w:hAnsi="Times New Roman"/>
          <w:sz w:val="24"/>
          <w:szCs w:val="24"/>
          <w:lang w:eastAsia="pl-PL"/>
        </w:rPr>
        <w:t>wszystkich dyrektorów szkół, a więc zarówno tych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67C99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realizują</w:t>
      </w:r>
      <w:r w:rsidR="00BD23FA" w:rsidRPr="00BD23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>zajęcia dydaktyczne, wychowawcze i opiekuńcze, jak</w:t>
      </w:r>
      <w:r w:rsidR="00767C9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D23FA">
        <w:rPr>
          <w:rFonts w:ascii="Times New Roman" w:eastAsia="Times New Roman" w:hAnsi="Times New Roman"/>
          <w:sz w:val="24"/>
          <w:szCs w:val="24"/>
          <w:lang w:eastAsia="pl-PL"/>
        </w:rPr>
        <w:t xml:space="preserve">tych, którzy takich zajęć </w:t>
      </w:r>
      <w:r w:rsidR="00767C99">
        <w:rPr>
          <w:rFonts w:ascii="Times New Roman" w:eastAsia="Times New Roman" w:hAnsi="Times New Roman"/>
          <w:sz w:val="24"/>
          <w:szCs w:val="24"/>
          <w:lang w:eastAsia="pl-PL"/>
        </w:rPr>
        <w:t>nie realizują. Dyrektorzy realizujący powyższe zajęcia muszą spełnić również kryteria, które odnoszą się do nauczycieli mianowanych i dyplomowanych, w zależności od posiadanego stopnia awansu zawodowego. Natomiast tych dyrektorów szkół, którzy nie realizują zajęć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67C99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obejmują także kryteria dotyczące</w:t>
      </w:r>
      <w:r w:rsidR="001369B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369B6" w:rsidRPr="001369B6" w:rsidRDefault="00767C99" w:rsidP="001369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wspierania </w:t>
      </w:r>
      <w:r w:rsidR="001369B6" w:rsidRPr="001369B6">
        <w:rPr>
          <w:rFonts w:ascii="Times New Roman" w:eastAsia="Times New Roman" w:hAnsi="Times New Roman"/>
          <w:bCs/>
          <w:sz w:val="24"/>
          <w:szCs w:val="24"/>
          <w:lang w:eastAsia="pl-PL"/>
        </w:rPr>
        <w:t>ucznia w jego rozwoju, kierując się dobrem uczni</w:t>
      </w:r>
      <w:r w:rsidR="00130B5C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1369B6" w:rsidRPr="001369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troską o </w:t>
      </w:r>
      <w:r w:rsidR="00130B5C">
        <w:rPr>
          <w:rFonts w:ascii="Times New Roman" w:eastAsia="Times New Roman" w:hAnsi="Times New Roman"/>
          <w:bCs/>
          <w:sz w:val="24"/>
          <w:szCs w:val="24"/>
          <w:lang w:eastAsia="pl-PL"/>
        </w:rPr>
        <w:t>jego</w:t>
      </w:r>
      <w:r w:rsidR="00130B5C" w:rsidRPr="001369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369B6" w:rsidRPr="001369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zdrowie i z poszanowaniem </w:t>
      </w:r>
      <w:r w:rsidR="00130B5C">
        <w:rPr>
          <w:rFonts w:ascii="Times New Roman" w:eastAsia="Times New Roman" w:hAnsi="Times New Roman"/>
          <w:bCs/>
          <w:sz w:val="24"/>
          <w:szCs w:val="24"/>
          <w:lang w:eastAsia="pl-PL"/>
        </w:rPr>
        <w:t>jego</w:t>
      </w:r>
      <w:r w:rsidR="00130B5C" w:rsidRPr="001369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369B6" w:rsidRPr="001369B6">
        <w:rPr>
          <w:rFonts w:ascii="Times New Roman" w:eastAsia="Times New Roman" w:hAnsi="Times New Roman"/>
          <w:bCs/>
          <w:sz w:val="24"/>
          <w:szCs w:val="24"/>
          <w:lang w:eastAsia="pl-PL"/>
        </w:rPr>
        <w:t>godności osobistej</w:t>
      </w:r>
      <w:r w:rsidR="001369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</w:p>
    <w:p w:rsidR="009F7EEE" w:rsidRDefault="001369B6" w:rsidP="001369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B6">
        <w:rPr>
          <w:rFonts w:ascii="Times New Roman" w:eastAsia="Times New Roman" w:hAnsi="Times New Roman"/>
          <w:sz w:val="24"/>
          <w:szCs w:val="24"/>
          <w:lang w:eastAsia="pl-PL"/>
        </w:rPr>
        <w:t>kształtowani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369B6">
        <w:rPr>
          <w:rFonts w:ascii="Times New Roman" w:eastAsia="Times New Roman" w:hAnsi="Times New Roman"/>
          <w:sz w:val="24"/>
          <w:szCs w:val="24"/>
          <w:lang w:eastAsia="pl-PL"/>
        </w:rPr>
        <w:t xml:space="preserve"> u uczniów postaw obywatelskich i prospołecznych oraz szacunku do drugiego człowieka, w tym przez własny przykład nauczyciela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369B6" w:rsidRDefault="001369B6" w:rsidP="001369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B6">
        <w:rPr>
          <w:rFonts w:ascii="Times New Roman" w:eastAsia="Times New Roman" w:hAnsi="Times New Roman"/>
          <w:sz w:val="24"/>
          <w:szCs w:val="24"/>
          <w:lang w:eastAsia="pl-PL"/>
        </w:rPr>
        <w:t>pobudzani</w:t>
      </w:r>
      <w:r w:rsidR="00BB2A3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369B6">
        <w:rPr>
          <w:rFonts w:ascii="Times New Roman" w:eastAsia="Times New Roman" w:hAnsi="Times New Roman"/>
          <w:sz w:val="24"/>
          <w:szCs w:val="24"/>
          <w:lang w:eastAsia="pl-PL"/>
        </w:rPr>
        <w:t xml:space="preserve"> inicjatyw uczniów poprzez inspirowanie ich do działań widocznych na forum szkoły i pozaszkolnym oraz sprawowani</w:t>
      </w:r>
      <w:r w:rsidR="00BB2A3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369B6">
        <w:rPr>
          <w:rFonts w:ascii="Times New Roman" w:eastAsia="Times New Roman" w:hAnsi="Times New Roman"/>
          <w:sz w:val="24"/>
          <w:szCs w:val="24"/>
          <w:lang w:eastAsia="pl-PL"/>
        </w:rPr>
        <w:t xml:space="preserve"> opieki nad tymi inicjatywami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774CE" w:rsidRDefault="00D774CE" w:rsidP="00D774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74CE" w:rsidRDefault="00D774CE" w:rsidP="00D774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Oceny cząstkowe dyrektora szkoły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jak obecnie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dokonywane przez organ sprawujący nadzór pedagogiczny lub organ prowadzący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bądź wspólnie przez te organy.</w:t>
      </w:r>
    </w:p>
    <w:p w:rsidR="009F7EEE" w:rsidRDefault="009F7EEE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7EEE" w:rsidRDefault="009F7EEE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9F7EE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13 </w:t>
      </w:r>
      <w:r w:rsidR="00D774CE">
        <w:rPr>
          <w:rFonts w:ascii="Times New Roman" w:eastAsia="Times New Roman" w:hAnsi="Times New Roman"/>
          <w:sz w:val="24"/>
          <w:szCs w:val="24"/>
          <w:lang w:eastAsia="pl-PL"/>
        </w:rPr>
        <w:t>reguluje się tryb odwoławczy od oceny pracy dyrektora szkoły, polegający na złożeniu przez dyrektora wniosku o ponowne ustalenie oceny pracy.</w:t>
      </w:r>
      <w:r w:rsidR="000848A5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taki rozpatrywany jest przez zespół oceniający powoływany przez organ sprawujący nadzór pedagogiczny </w:t>
      </w:r>
      <w:r w:rsidR="00F261C6">
        <w:rPr>
          <w:rFonts w:ascii="Times New Roman" w:eastAsia="Times New Roman" w:hAnsi="Times New Roman"/>
          <w:sz w:val="24"/>
          <w:szCs w:val="24"/>
          <w:lang w:eastAsia="pl-PL"/>
        </w:rPr>
        <w:t>w składzie:</w:t>
      </w:r>
    </w:p>
    <w:p w:rsidR="00F261C6" w:rsidRPr="00504E24" w:rsidRDefault="00F261C6" w:rsidP="00F261C6">
      <w:pPr>
        <w:pStyle w:val="PKTpunkt"/>
        <w:numPr>
          <w:ilvl w:val="0"/>
          <w:numId w:val="3"/>
        </w:numPr>
      </w:pPr>
      <w:r>
        <w:t xml:space="preserve">dwóch </w:t>
      </w:r>
      <w:r w:rsidRPr="00504E24">
        <w:t>przedstawiciel</w:t>
      </w:r>
      <w:r>
        <w:t>i</w:t>
      </w:r>
      <w:r w:rsidRPr="00504E24">
        <w:t xml:space="preserve"> organu s</w:t>
      </w:r>
      <w:r>
        <w:t>prawującego nadzór pedagogiczny,</w:t>
      </w:r>
    </w:p>
    <w:p w:rsidR="00F261C6" w:rsidRPr="00504E24" w:rsidRDefault="00F261C6" w:rsidP="00F261C6">
      <w:pPr>
        <w:pStyle w:val="PKTpunkt"/>
        <w:numPr>
          <w:ilvl w:val="0"/>
          <w:numId w:val="3"/>
        </w:numPr>
      </w:pPr>
      <w:r w:rsidRPr="00504E24">
        <w:t>przedst</w:t>
      </w:r>
      <w:r>
        <w:t>awiciel organu prowadzącego,</w:t>
      </w:r>
    </w:p>
    <w:p w:rsidR="00F261C6" w:rsidRDefault="00F261C6" w:rsidP="00F261C6">
      <w:pPr>
        <w:pStyle w:val="PKTpunkt"/>
        <w:numPr>
          <w:ilvl w:val="0"/>
          <w:numId w:val="3"/>
        </w:numPr>
      </w:pPr>
      <w:r w:rsidRPr="00504E24">
        <w:t>przedstawiciel rodziców wchodzący w skład rady szkoły, a w szkole, w której rada szkoły nie została powołana</w:t>
      </w:r>
      <w:r>
        <w:t xml:space="preserve"> - przedstawiciel rady rodziców,</w:t>
      </w:r>
    </w:p>
    <w:p w:rsidR="00F261C6" w:rsidRPr="00504E24" w:rsidRDefault="00F261C6" w:rsidP="00F261C6">
      <w:pPr>
        <w:pStyle w:val="PKTpunkt"/>
        <w:ind w:left="360" w:firstLine="0"/>
      </w:pPr>
      <w:r>
        <w:t>na wniosek dyrektora do składu zespołu oceniającego powołany może być również:</w:t>
      </w:r>
    </w:p>
    <w:p w:rsidR="00F261C6" w:rsidRDefault="00F261C6" w:rsidP="00F261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1C6">
        <w:rPr>
          <w:rFonts w:ascii="Times New Roman" w:eastAsia="Times New Roman" w:hAnsi="Times New Roman"/>
          <w:sz w:val="24"/>
          <w:szCs w:val="24"/>
          <w:lang w:eastAsia="pl-PL"/>
        </w:rPr>
        <w:t>nauczyciel doradca metodyczny lub nauczyciel konsultant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261C6" w:rsidRDefault="00F261C6" w:rsidP="00F261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1C6">
        <w:rPr>
          <w:rFonts w:ascii="Times New Roman" w:eastAsia="Times New Roman" w:hAnsi="Times New Roman"/>
          <w:sz w:val="24"/>
          <w:szCs w:val="24"/>
          <w:lang w:eastAsia="pl-PL"/>
        </w:rPr>
        <w:t>przedstawiciel wskazanej przez ocenianego dyrektora szkoły zakładowej organizacji związkowej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2573" w:rsidRPr="00002573" w:rsidRDefault="00F261C6" w:rsidP="0000257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Pewne odrębności przewidziane są w składzie zespołu oceniającego rozpatrującego </w:t>
      </w:r>
      <w:r w:rsidR="00453C42">
        <w:rPr>
          <w:rFonts w:ascii="Times New Roman" w:eastAsia="Times New Roman" w:hAnsi="Times New Roman"/>
          <w:sz w:val="24"/>
          <w:szCs w:val="24"/>
          <w:lang w:eastAsia="pl-PL"/>
        </w:rPr>
        <w:t>wniosek o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ponowne ustalenie oceny pracy dyrektora publicznego kolegium pracowników służb społecznych (</w:t>
      </w:r>
      <w:r w:rsidR="00453C42">
        <w:rPr>
          <w:rFonts w:ascii="Times New Roman" w:eastAsia="Times New Roman" w:hAnsi="Times New Roman"/>
          <w:sz w:val="24"/>
          <w:szCs w:val="24"/>
          <w:lang w:eastAsia="pl-PL"/>
        </w:rPr>
        <w:t xml:space="preserve">zamiast </w:t>
      </w:r>
      <w:r w:rsidR="00453C42" w:rsidRPr="00453C42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przedstawiciela rodziców wchodzącego w skład rady szkoły/przedstawiciela rady rodziców i nauczyciela doradcę metodycznego lub nauczyciela konsultanta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</w:t>
      </w:r>
      <w:r w:rsidRPr="00F261C6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przedstawiciel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F261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uczelni sprawującej opiekę naukowo-dydaktyczną nad publicznym kolegium pracowników służb społecznych - wskazany przez rektora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</w:t>
      </w:r>
      <w:r w:rsidRPr="00F261C6">
        <w:rPr>
          <w:rFonts w:ascii="Times New Roman" w:eastAsia="Times New Roman" w:hAnsi="Times New Roman"/>
          <w:sz w:val="24"/>
          <w:szCs w:val="24"/>
          <w:lang w:eastAsia="pl-PL"/>
        </w:rPr>
        <w:t>przedstawiciel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 rady programowej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oraz dyrektora placówki doskonalenia nauczycieli (do składu nie powołuje się przedstawiciela rodziców wchodzącego w skład rady szkoły/przedstawiciela rady rodziców i nauczyciela doradcę metodycznego lub nauczyciela konsultanta). Zespołom oceniającym przewodniczy jeden z przedstawicieli organu sprawującego nadzór pedagogiczny, a jednocześnie w ich skład nie mogą być powoływane osoby, które uczestniczyły w dokonywaniu oceny, od której dyrektor szkoły się odwołuje.</w:t>
      </w:r>
      <w:r w:rsidR="00002573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zespołu oceniającego rozpatrującego wniosek o ponowne ustalenie oceny pracy </w:t>
      </w:r>
      <w:r w:rsidR="00002573" w:rsidRPr="000025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kierownika szkolnego punktu konsultacyjnego przy przedstawicielstwie dyplomatycznym, </w:t>
      </w:r>
      <w:r w:rsidR="00002573" w:rsidRPr="00002573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urzędzie konsularnym lub przedstawicielstwie wojskowym Rzeczypospolitej Polskiej w skład zespołu oceniającego powołuje się </w:t>
      </w:r>
      <w:r w:rsidR="000025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tylko </w:t>
      </w:r>
      <w:r w:rsidR="00002573" w:rsidRPr="00002573">
        <w:rPr>
          <w:rFonts w:ascii="Times New Roman" w:eastAsia="Times New Roman" w:hAnsi="Times New Roman"/>
          <w:bCs/>
          <w:sz w:val="24"/>
          <w:szCs w:val="24"/>
          <w:lang w:eastAsia="pl-PL"/>
        </w:rPr>
        <w:t>jednego przedstawiciela organu sprawującego nadzór pedagogiczny i wyznacza się go na przewodniczącego zespołu</w:t>
      </w:r>
      <w:r w:rsidR="00002573">
        <w:rPr>
          <w:rFonts w:ascii="Times New Roman" w:eastAsia="Times New Roman" w:hAnsi="Times New Roman"/>
          <w:bCs/>
          <w:sz w:val="24"/>
          <w:szCs w:val="24"/>
          <w:lang w:eastAsia="pl-PL"/>
        </w:rPr>
        <w:t>, natomiast w pozostałym zakresie skład tego zespołu nie ulega zmianie</w:t>
      </w:r>
      <w:r w:rsidR="00002573" w:rsidRPr="0000257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D05A8" w:rsidRDefault="00AD05A8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5EC3" w:rsidRDefault="009F7EEE" w:rsidP="005513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W § 14 proponuje się termin wejścia </w:t>
      </w:r>
      <w:r w:rsidR="0025647F" w:rsidRP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w życie </w:t>
      </w:r>
      <w:r w:rsidRP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</w:t>
      </w:r>
      <w:r w:rsidR="009260DC" w:rsidRP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z dniem </w:t>
      </w:r>
      <w:r w:rsidR="00705EC3" w:rsidRPr="00F261C6">
        <w:rPr>
          <w:rFonts w:ascii="Times New Roman" w:eastAsia="Times New Roman" w:hAnsi="Times New Roman"/>
          <w:sz w:val="24"/>
          <w:szCs w:val="24"/>
          <w:lang w:eastAsia="pl-PL"/>
        </w:rPr>
        <w:t>1 września 2018 r.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 tj.</w:t>
      </w:r>
      <w:r w:rsidR="00705EC3" w:rsidRP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61C6">
        <w:rPr>
          <w:rFonts w:ascii="Times New Roman" w:eastAsia="Times New Roman" w:hAnsi="Times New Roman"/>
          <w:sz w:val="24"/>
          <w:szCs w:val="24"/>
          <w:lang w:eastAsia="pl-PL"/>
        </w:rPr>
        <w:t>równocześnie z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 xml:space="preserve"> wejściem w  życie</w:t>
      </w:r>
      <w:r w:rsid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 zmian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 xml:space="preserve"> w ustawie – Karta Nauczyciela</w:t>
      </w:r>
      <w:r w:rsid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561E8C" w:rsidRPr="00F261C6">
        <w:rPr>
          <w:rFonts w:ascii="Times New Roman" w:eastAsia="Times New Roman" w:hAnsi="Times New Roman"/>
          <w:sz w:val="24"/>
          <w:szCs w:val="24"/>
          <w:lang w:eastAsia="pl-PL"/>
        </w:rPr>
        <w:t>zakresie oceny pracy nauczycieli, wprowadzony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561E8C" w:rsidRPr="00F261C6">
        <w:rPr>
          <w:rFonts w:ascii="Times New Roman" w:eastAsia="Times New Roman" w:hAnsi="Times New Roman"/>
          <w:sz w:val="24"/>
          <w:szCs w:val="24"/>
          <w:lang w:eastAsia="pl-PL"/>
        </w:rPr>
        <w:t xml:space="preserve"> ustawą o fina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561E8C" w:rsidRPr="00F261C6">
        <w:rPr>
          <w:rFonts w:ascii="Times New Roman" w:eastAsia="Times New Roman" w:hAnsi="Times New Roman"/>
          <w:sz w:val="24"/>
          <w:szCs w:val="24"/>
          <w:lang w:eastAsia="pl-PL"/>
        </w:rPr>
        <w:t>sowaniu zadań oświatowych.</w:t>
      </w:r>
    </w:p>
    <w:p w:rsidR="001E02F5" w:rsidRPr="001134CA" w:rsidRDefault="001E02F5" w:rsidP="001E06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9BA" w:rsidRPr="001134CA" w:rsidRDefault="000D59BA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Przedmiot niniejszej regulacji nie jest objęty zakresem prawa Unii Europejskiej</w:t>
      </w:r>
      <w:r w:rsidR="009E0EF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4213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918E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42137">
        <w:rPr>
          <w:rFonts w:ascii="Times New Roman" w:eastAsia="Times New Roman" w:hAnsi="Times New Roman"/>
          <w:sz w:val="24"/>
          <w:szCs w:val="24"/>
          <w:lang w:eastAsia="pl-PL"/>
        </w:rPr>
        <w:t>szczególności regulacja nie mieści się w zakresie przedmiotowym zagadnień podlegających konsultacjom z Europejskim Bankiem Centralnym, zgodnie z art. 2 ust. 1 decyzji Rady z dnia 29 czerwca 1998 r. (98/415/WE) w sprawie konsultacji Europejskiego Banku Centralnego udzielanych władzom krajowym w sprawie projektów przepisów prawnych (Dz. Urz. UE L 189 z 03.07.1998, s. 42).</w:t>
      </w:r>
    </w:p>
    <w:p w:rsidR="00C72ADB" w:rsidRDefault="00C72ADB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18EA" w:rsidRDefault="00D3488D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Rozporządzenie</w:t>
      </w:r>
      <w:r w:rsidR="00E918EA"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będzie miał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918EA">
        <w:rPr>
          <w:rFonts w:ascii="Times New Roman" w:eastAsia="Times New Roman" w:hAnsi="Times New Roman"/>
          <w:sz w:val="24"/>
          <w:szCs w:val="24"/>
          <w:lang w:eastAsia="pl-PL"/>
        </w:rPr>
        <w:t xml:space="preserve"> wpływu na działalność mik</w:t>
      </w:r>
      <w:r w:rsidR="0046084D">
        <w:rPr>
          <w:rFonts w:ascii="Times New Roman" w:eastAsia="Times New Roman" w:hAnsi="Times New Roman"/>
          <w:sz w:val="24"/>
          <w:szCs w:val="24"/>
          <w:lang w:eastAsia="pl-PL"/>
        </w:rPr>
        <w:t>roprzedsiębiorców oraz małych i </w:t>
      </w:r>
      <w:r w:rsidR="00E918EA">
        <w:rPr>
          <w:rFonts w:ascii="Times New Roman" w:eastAsia="Times New Roman" w:hAnsi="Times New Roman"/>
          <w:sz w:val="24"/>
          <w:szCs w:val="24"/>
          <w:lang w:eastAsia="pl-PL"/>
        </w:rPr>
        <w:t>średnich przedsiębiorców.</w:t>
      </w:r>
    </w:p>
    <w:p w:rsidR="00E918EA" w:rsidRPr="001134CA" w:rsidRDefault="00E918EA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9BA" w:rsidRDefault="000D59BA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rozporządzenia </w:t>
      </w:r>
      <w:r w:rsidR="00742137" w:rsidRPr="001134CA">
        <w:rPr>
          <w:rFonts w:ascii="Times New Roman" w:eastAsia="Times New Roman" w:hAnsi="Times New Roman"/>
          <w:sz w:val="24"/>
          <w:szCs w:val="24"/>
          <w:lang w:eastAsia="pl-PL"/>
        </w:rPr>
        <w:t>zosta</w:t>
      </w:r>
      <w:r w:rsidR="0046084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742137"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udostępniony w Biuletynie Informacji Publicznej </w:t>
      </w:r>
      <w:r w:rsidR="00A00C9B"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podmiotowej 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Ministerstwa Edukacji Narodowej, zgodnie z art. 5 ustawy z dnia 7 lipca 2005 r. o działalności lobbingowej w procesie stanowienia prawa (Dz. U. </w:t>
      </w:r>
      <w:r w:rsidR="009060B8">
        <w:rPr>
          <w:rFonts w:ascii="Times New Roman" w:eastAsia="Times New Roman" w:hAnsi="Times New Roman"/>
          <w:sz w:val="24"/>
          <w:szCs w:val="24"/>
          <w:lang w:eastAsia="pl-PL"/>
        </w:rPr>
        <w:t xml:space="preserve">z 2017 r. 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9060B8">
        <w:rPr>
          <w:rFonts w:ascii="Times New Roman" w:eastAsia="Times New Roman" w:hAnsi="Times New Roman"/>
          <w:sz w:val="24"/>
          <w:szCs w:val="24"/>
          <w:lang w:eastAsia="pl-PL"/>
        </w:rPr>
        <w:t xml:space="preserve"> 248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) oraz w</w:t>
      </w:r>
      <w:r w:rsidR="00B93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Biuletynie Informacji Publicznej Rządowego Centrum Legislacji w zakładce Rządowy Proces Legislacyjny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 zgodni</w:t>
      </w:r>
      <w:r w:rsidR="00834B6A">
        <w:rPr>
          <w:rFonts w:ascii="Times New Roman" w:eastAsia="Times New Roman" w:hAnsi="Times New Roman"/>
          <w:sz w:val="24"/>
          <w:szCs w:val="24"/>
          <w:lang w:eastAsia="pl-PL"/>
        </w:rPr>
        <w:t>e z § 52 ust. 1 uchwały Nr 190 R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ady Ministrów z dnia 29</w:t>
      </w:r>
      <w:r w:rsidR="0094656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2013 r. </w:t>
      </w:r>
      <w:r w:rsidR="00624859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 </w:t>
      </w:r>
      <w:r w:rsidR="00243287">
        <w:rPr>
          <w:rFonts w:ascii="Times New Roman" w:eastAsia="Times New Roman" w:hAnsi="Times New Roman"/>
          <w:sz w:val="24"/>
          <w:szCs w:val="24"/>
          <w:lang w:eastAsia="pl-PL"/>
        </w:rPr>
        <w:t xml:space="preserve">pracy 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Rady Ministrów (M. P. </w:t>
      </w:r>
      <w:r w:rsidR="0011051F">
        <w:rPr>
          <w:rFonts w:ascii="Times New Roman" w:eastAsia="Times New Roman" w:hAnsi="Times New Roman"/>
          <w:sz w:val="24"/>
          <w:szCs w:val="24"/>
          <w:lang w:eastAsia="pl-PL"/>
        </w:rPr>
        <w:t xml:space="preserve">z 2016 r. 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 w:rsidR="0011051F">
        <w:rPr>
          <w:rFonts w:ascii="Times New Roman" w:eastAsia="Times New Roman" w:hAnsi="Times New Roman"/>
          <w:sz w:val="24"/>
          <w:szCs w:val="24"/>
          <w:lang w:eastAsia="pl-PL"/>
        </w:rPr>
        <w:t>1006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B93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>późn.</w:t>
      </w:r>
      <w:r w:rsidR="00B936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zm.). </w:t>
      </w:r>
    </w:p>
    <w:p w:rsidR="006B4FD8" w:rsidRPr="001134CA" w:rsidRDefault="006B4FD8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9BA" w:rsidRDefault="00D3488D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D59BA" w:rsidRPr="001134CA">
        <w:rPr>
          <w:rFonts w:ascii="Times New Roman" w:eastAsia="Times New Roman" w:hAnsi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D59BA" w:rsidRPr="001134CA">
        <w:rPr>
          <w:rFonts w:ascii="Times New Roman" w:eastAsia="Times New Roman" w:hAnsi="Times New Roman"/>
          <w:sz w:val="24"/>
          <w:szCs w:val="24"/>
          <w:lang w:eastAsia="pl-PL"/>
        </w:rPr>
        <w:t xml:space="preserve"> nie zawiera przepisów technicznych i w związku z tym nie podlega procedurze notyfikacji aktów prawnych, określonej w</w:t>
      </w:r>
      <w:r w:rsidR="00B936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9BA" w:rsidRPr="001134CA">
        <w:rPr>
          <w:rFonts w:ascii="Times New Roman" w:eastAsia="Times New Roman" w:hAnsi="Times New Roman"/>
          <w:sz w:val="24"/>
          <w:szCs w:val="24"/>
          <w:lang w:eastAsia="pl-PL"/>
        </w:rPr>
        <w:t>rozporządzeniu Rady Ministrów z dnia 23 grudnia 2002 r. w sprawie sposobu funkcjonowania krajowego systemu notyfikacji norm i</w:t>
      </w:r>
      <w:r w:rsidR="0094656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D59BA" w:rsidRPr="001134CA">
        <w:rPr>
          <w:rFonts w:ascii="Times New Roman" w:eastAsia="Times New Roman" w:hAnsi="Times New Roman"/>
          <w:sz w:val="24"/>
          <w:szCs w:val="24"/>
          <w:lang w:eastAsia="pl-PL"/>
        </w:rPr>
        <w:t>aktów prawnych (Dz. U. poz. 2039, z późn. zm.).</w:t>
      </w:r>
    </w:p>
    <w:p w:rsidR="00742137" w:rsidRDefault="00742137" w:rsidP="000D59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2137" w:rsidRPr="00742137" w:rsidRDefault="00742137" w:rsidP="007421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Jednocześnie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2137">
        <w:rPr>
          <w:rFonts w:ascii="Times New Roman" w:eastAsia="Times New Roman" w:hAnsi="Times New Roman"/>
          <w:sz w:val="24"/>
          <w:szCs w:val="24"/>
          <w:lang w:eastAsia="pl-PL"/>
        </w:rPr>
        <w:t xml:space="preserve">odnosząc się do § 12 pkt 1 </w:t>
      </w:r>
      <w:r w:rsidR="0046084D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załącznika do </w:t>
      </w:r>
      <w:r w:rsidRPr="00742137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</w:t>
      </w:r>
      <w:r w:rsidR="0046084D">
        <w:rPr>
          <w:rFonts w:ascii="Times New Roman" w:eastAsia="Times New Roman" w:hAnsi="Times New Roman"/>
          <w:sz w:val="24"/>
          <w:szCs w:val="24"/>
          <w:lang w:eastAsia="pl-PL"/>
        </w:rPr>
        <w:t>w sprawie „Z</w:t>
      </w:r>
      <w:r w:rsidRPr="00742137">
        <w:rPr>
          <w:rFonts w:ascii="Times New Roman" w:eastAsia="Times New Roman" w:hAnsi="Times New Roman"/>
          <w:sz w:val="24"/>
          <w:szCs w:val="24"/>
          <w:lang w:eastAsia="pl-PL"/>
        </w:rPr>
        <w:t>asad techniki prawodawczej”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42137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stwierdzić, że 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D3488D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 w:rsidR="0025647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6084D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 regulacje, w </w:t>
      </w:r>
      <w:r w:rsidRPr="00742137">
        <w:rPr>
          <w:rFonts w:ascii="Times New Roman" w:eastAsia="Times New Roman" w:hAnsi="Times New Roman"/>
          <w:sz w:val="24"/>
          <w:szCs w:val="24"/>
          <w:lang w:eastAsia="pl-PL"/>
        </w:rPr>
        <w:t xml:space="preserve">stosunku do których nie ma możliwości by mogły być podjęte za pomocą alternatywnych środków. </w:t>
      </w:r>
    </w:p>
    <w:sectPr w:rsidR="00742137" w:rsidRPr="00742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EF" w:rsidRDefault="002E02EF" w:rsidP="001E02F5">
      <w:pPr>
        <w:spacing w:after="0" w:line="240" w:lineRule="auto"/>
      </w:pPr>
      <w:r>
        <w:separator/>
      </w:r>
    </w:p>
  </w:endnote>
  <w:endnote w:type="continuationSeparator" w:id="0">
    <w:p w:rsidR="002E02EF" w:rsidRDefault="002E02EF" w:rsidP="001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CB" w:rsidRDefault="005E7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449948"/>
      <w:docPartObj>
        <w:docPartGallery w:val="Page Numbers (Bottom of Page)"/>
        <w:docPartUnique/>
      </w:docPartObj>
    </w:sdtPr>
    <w:sdtEndPr/>
    <w:sdtContent>
      <w:p w:rsidR="005E7DCB" w:rsidRDefault="005E7D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521">
          <w:rPr>
            <w:noProof/>
          </w:rPr>
          <w:t>1</w:t>
        </w:r>
        <w:r>
          <w:fldChar w:fldCharType="end"/>
        </w:r>
      </w:p>
    </w:sdtContent>
  </w:sdt>
  <w:p w:rsidR="005E7DCB" w:rsidRDefault="005E7D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CB" w:rsidRDefault="005E7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EF" w:rsidRDefault="002E02EF" w:rsidP="001E02F5">
      <w:pPr>
        <w:spacing w:after="0" w:line="240" w:lineRule="auto"/>
      </w:pPr>
      <w:r>
        <w:separator/>
      </w:r>
    </w:p>
  </w:footnote>
  <w:footnote w:type="continuationSeparator" w:id="0">
    <w:p w:rsidR="002E02EF" w:rsidRDefault="002E02EF" w:rsidP="001E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CB" w:rsidRDefault="005E7D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CB" w:rsidRDefault="005E7D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CB" w:rsidRDefault="005E7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EA7"/>
    <w:multiLevelType w:val="hybridMultilevel"/>
    <w:tmpl w:val="917C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3833"/>
    <w:multiLevelType w:val="hybridMultilevel"/>
    <w:tmpl w:val="7B98D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07375B"/>
    <w:multiLevelType w:val="hybridMultilevel"/>
    <w:tmpl w:val="AF6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7E60"/>
    <w:multiLevelType w:val="hybridMultilevel"/>
    <w:tmpl w:val="D21882CE"/>
    <w:lvl w:ilvl="0" w:tplc="3536DD6A">
      <w:start w:val="1"/>
      <w:numFmt w:val="decimal"/>
      <w:lvlText w:val="%1)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63"/>
    <w:rsid w:val="00002573"/>
    <w:rsid w:val="00010FE8"/>
    <w:rsid w:val="00015867"/>
    <w:rsid w:val="00024DC5"/>
    <w:rsid w:val="000455C4"/>
    <w:rsid w:val="00054926"/>
    <w:rsid w:val="00062745"/>
    <w:rsid w:val="0006629A"/>
    <w:rsid w:val="000848A5"/>
    <w:rsid w:val="00084F57"/>
    <w:rsid w:val="00087192"/>
    <w:rsid w:val="000B5F80"/>
    <w:rsid w:val="000C3EC4"/>
    <w:rsid w:val="000C4070"/>
    <w:rsid w:val="000C41D9"/>
    <w:rsid w:val="000D59BA"/>
    <w:rsid w:val="000D6022"/>
    <w:rsid w:val="000D7C22"/>
    <w:rsid w:val="000F2FFE"/>
    <w:rsid w:val="000F4D94"/>
    <w:rsid w:val="000F7C4D"/>
    <w:rsid w:val="00103A06"/>
    <w:rsid w:val="00104A47"/>
    <w:rsid w:val="00104E15"/>
    <w:rsid w:val="0011051F"/>
    <w:rsid w:val="001134CA"/>
    <w:rsid w:val="001146C1"/>
    <w:rsid w:val="00120C95"/>
    <w:rsid w:val="0012561B"/>
    <w:rsid w:val="001304EB"/>
    <w:rsid w:val="00130B5C"/>
    <w:rsid w:val="00131A54"/>
    <w:rsid w:val="001369B6"/>
    <w:rsid w:val="00145E41"/>
    <w:rsid w:val="00146D6F"/>
    <w:rsid w:val="00146E8A"/>
    <w:rsid w:val="00147A23"/>
    <w:rsid w:val="00162233"/>
    <w:rsid w:val="00163AA0"/>
    <w:rsid w:val="00196417"/>
    <w:rsid w:val="001971D9"/>
    <w:rsid w:val="001B06B6"/>
    <w:rsid w:val="001B2F1A"/>
    <w:rsid w:val="001C2742"/>
    <w:rsid w:val="001D2961"/>
    <w:rsid w:val="001E02F5"/>
    <w:rsid w:val="001E0663"/>
    <w:rsid w:val="001E26D3"/>
    <w:rsid w:val="001E551F"/>
    <w:rsid w:val="001F2FCA"/>
    <w:rsid w:val="00203D4C"/>
    <w:rsid w:val="00232C1D"/>
    <w:rsid w:val="00235D88"/>
    <w:rsid w:val="00243287"/>
    <w:rsid w:val="0025647F"/>
    <w:rsid w:val="0027127D"/>
    <w:rsid w:val="00280D24"/>
    <w:rsid w:val="00285984"/>
    <w:rsid w:val="002B2F16"/>
    <w:rsid w:val="002B71FA"/>
    <w:rsid w:val="002B76E8"/>
    <w:rsid w:val="002C1B17"/>
    <w:rsid w:val="002C361C"/>
    <w:rsid w:val="002C795E"/>
    <w:rsid w:val="002D4B57"/>
    <w:rsid w:val="002E02EF"/>
    <w:rsid w:val="002E540F"/>
    <w:rsid w:val="002F4179"/>
    <w:rsid w:val="002F41C8"/>
    <w:rsid w:val="002F53C2"/>
    <w:rsid w:val="00301B28"/>
    <w:rsid w:val="003057E4"/>
    <w:rsid w:val="00307A12"/>
    <w:rsid w:val="00311FBF"/>
    <w:rsid w:val="00320853"/>
    <w:rsid w:val="0032499F"/>
    <w:rsid w:val="003546C0"/>
    <w:rsid w:val="003617CA"/>
    <w:rsid w:val="00374002"/>
    <w:rsid w:val="003766F8"/>
    <w:rsid w:val="00382B96"/>
    <w:rsid w:val="003935B6"/>
    <w:rsid w:val="003D7521"/>
    <w:rsid w:val="003F7EFD"/>
    <w:rsid w:val="0041620E"/>
    <w:rsid w:val="00421544"/>
    <w:rsid w:val="00437A33"/>
    <w:rsid w:val="00453C42"/>
    <w:rsid w:val="00460346"/>
    <w:rsid w:val="0046084D"/>
    <w:rsid w:val="004609F1"/>
    <w:rsid w:val="00462140"/>
    <w:rsid w:val="00464A4C"/>
    <w:rsid w:val="00464D6B"/>
    <w:rsid w:val="004802B2"/>
    <w:rsid w:val="00480869"/>
    <w:rsid w:val="00482599"/>
    <w:rsid w:val="00483E53"/>
    <w:rsid w:val="004865C1"/>
    <w:rsid w:val="00493DA2"/>
    <w:rsid w:val="004A38B4"/>
    <w:rsid w:val="004B3458"/>
    <w:rsid w:val="004B5A4F"/>
    <w:rsid w:val="004D3245"/>
    <w:rsid w:val="004D7650"/>
    <w:rsid w:val="004E4EE6"/>
    <w:rsid w:val="004F0CDE"/>
    <w:rsid w:val="004F5AA4"/>
    <w:rsid w:val="00515B32"/>
    <w:rsid w:val="005161E7"/>
    <w:rsid w:val="00516BD5"/>
    <w:rsid w:val="00523BFE"/>
    <w:rsid w:val="00527367"/>
    <w:rsid w:val="0053077C"/>
    <w:rsid w:val="00532F7C"/>
    <w:rsid w:val="005513A9"/>
    <w:rsid w:val="00561769"/>
    <w:rsid w:val="00561E8C"/>
    <w:rsid w:val="00562AAB"/>
    <w:rsid w:val="005716E7"/>
    <w:rsid w:val="005747DD"/>
    <w:rsid w:val="00596E1B"/>
    <w:rsid w:val="005A7596"/>
    <w:rsid w:val="005D4D17"/>
    <w:rsid w:val="005E0F9A"/>
    <w:rsid w:val="005E47AC"/>
    <w:rsid w:val="005E7DCB"/>
    <w:rsid w:val="00601CDA"/>
    <w:rsid w:val="00623EB0"/>
    <w:rsid w:val="00624859"/>
    <w:rsid w:val="006300E6"/>
    <w:rsid w:val="00631530"/>
    <w:rsid w:val="0063162B"/>
    <w:rsid w:val="00635102"/>
    <w:rsid w:val="00640A5F"/>
    <w:rsid w:val="00643FBB"/>
    <w:rsid w:val="00673B63"/>
    <w:rsid w:val="00692007"/>
    <w:rsid w:val="00693F0D"/>
    <w:rsid w:val="0069418D"/>
    <w:rsid w:val="006A14D7"/>
    <w:rsid w:val="006A681E"/>
    <w:rsid w:val="006B28EA"/>
    <w:rsid w:val="006B4FD8"/>
    <w:rsid w:val="006B5DE7"/>
    <w:rsid w:val="006C4318"/>
    <w:rsid w:val="006C4BBD"/>
    <w:rsid w:val="006D5AC9"/>
    <w:rsid w:val="006D6DA7"/>
    <w:rsid w:val="006E21B3"/>
    <w:rsid w:val="006E7B7E"/>
    <w:rsid w:val="006F12D1"/>
    <w:rsid w:val="006F216B"/>
    <w:rsid w:val="006F570E"/>
    <w:rsid w:val="006F74D1"/>
    <w:rsid w:val="00705EC3"/>
    <w:rsid w:val="00706B3A"/>
    <w:rsid w:val="00706BCC"/>
    <w:rsid w:val="0072168D"/>
    <w:rsid w:val="0073311B"/>
    <w:rsid w:val="007331FB"/>
    <w:rsid w:val="00735482"/>
    <w:rsid w:val="00742137"/>
    <w:rsid w:val="007477AF"/>
    <w:rsid w:val="007552B3"/>
    <w:rsid w:val="00767C99"/>
    <w:rsid w:val="00771CC8"/>
    <w:rsid w:val="00781A6D"/>
    <w:rsid w:val="007A33A9"/>
    <w:rsid w:val="007A3ADD"/>
    <w:rsid w:val="007B132E"/>
    <w:rsid w:val="007B239E"/>
    <w:rsid w:val="007B477E"/>
    <w:rsid w:val="007C1690"/>
    <w:rsid w:val="007C35E2"/>
    <w:rsid w:val="007C6C36"/>
    <w:rsid w:val="00812C55"/>
    <w:rsid w:val="008164F9"/>
    <w:rsid w:val="00822C4B"/>
    <w:rsid w:val="00834B6A"/>
    <w:rsid w:val="00851B28"/>
    <w:rsid w:val="00853AA0"/>
    <w:rsid w:val="008553B7"/>
    <w:rsid w:val="008636AD"/>
    <w:rsid w:val="00872016"/>
    <w:rsid w:val="00874A29"/>
    <w:rsid w:val="00886120"/>
    <w:rsid w:val="0088719C"/>
    <w:rsid w:val="008B0054"/>
    <w:rsid w:val="008C7CA5"/>
    <w:rsid w:val="008D3092"/>
    <w:rsid w:val="008E0930"/>
    <w:rsid w:val="008F075B"/>
    <w:rsid w:val="008F50C3"/>
    <w:rsid w:val="009000BA"/>
    <w:rsid w:val="00900542"/>
    <w:rsid w:val="00903BB6"/>
    <w:rsid w:val="009060B8"/>
    <w:rsid w:val="009260DC"/>
    <w:rsid w:val="00927E55"/>
    <w:rsid w:val="00936884"/>
    <w:rsid w:val="009413A2"/>
    <w:rsid w:val="00946564"/>
    <w:rsid w:val="00962EB2"/>
    <w:rsid w:val="009675A9"/>
    <w:rsid w:val="00973197"/>
    <w:rsid w:val="00982600"/>
    <w:rsid w:val="00986F6F"/>
    <w:rsid w:val="0099524A"/>
    <w:rsid w:val="009A729F"/>
    <w:rsid w:val="009B6694"/>
    <w:rsid w:val="009C60A1"/>
    <w:rsid w:val="009C65AF"/>
    <w:rsid w:val="009E0EFD"/>
    <w:rsid w:val="009E2A3E"/>
    <w:rsid w:val="009E55DF"/>
    <w:rsid w:val="009F4F0A"/>
    <w:rsid w:val="009F7EEE"/>
    <w:rsid w:val="00A0024A"/>
    <w:rsid w:val="00A00C9B"/>
    <w:rsid w:val="00A13802"/>
    <w:rsid w:val="00A13EEF"/>
    <w:rsid w:val="00A327D4"/>
    <w:rsid w:val="00A37EF4"/>
    <w:rsid w:val="00A61ABE"/>
    <w:rsid w:val="00A63273"/>
    <w:rsid w:val="00A874DD"/>
    <w:rsid w:val="00A9044E"/>
    <w:rsid w:val="00AA1C5A"/>
    <w:rsid w:val="00AA5DF7"/>
    <w:rsid w:val="00AB1750"/>
    <w:rsid w:val="00AB27E0"/>
    <w:rsid w:val="00AC6284"/>
    <w:rsid w:val="00AD02C1"/>
    <w:rsid w:val="00AD05A8"/>
    <w:rsid w:val="00AD43D7"/>
    <w:rsid w:val="00AD4F9F"/>
    <w:rsid w:val="00AE0C4D"/>
    <w:rsid w:val="00AE3E8A"/>
    <w:rsid w:val="00AE57EE"/>
    <w:rsid w:val="00AF37EA"/>
    <w:rsid w:val="00AF4D83"/>
    <w:rsid w:val="00B15081"/>
    <w:rsid w:val="00B16BE4"/>
    <w:rsid w:val="00B17943"/>
    <w:rsid w:val="00B22A85"/>
    <w:rsid w:val="00B263FE"/>
    <w:rsid w:val="00B27365"/>
    <w:rsid w:val="00B30D5D"/>
    <w:rsid w:val="00B34A2C"/>
    <w:rsid w:val="00B364E5"/>
    <w:rsid w:val="00B4374E"/>
    <w:rsid w:val="00B57960"/>
    <w:rsid w:val="00B60391"/>
    <w:rsid w:val="00B6549C"/>
    <w:rsid w:val="00B663F3"/>
    <w:rsid w:val="00B75A03"/>
    <w:rsid w:val="00B80407"/>
    <w:rsid w:val="00B816E1"/>
    <w:rsid w:val="00B92430"/>
    <w:rsid w:val="00B9361A"/>
    <w:rsid w:val="00B948F7"/>
    <w:rsid w:val="00B94F45"/>
    <w:rsid w:val="00BA0008"/>
    <w:rsid w:val="00BA0086"/>
    <w:rsid w:val="00BB2A38"/>
    <w:rsid w:val="00BB38F4"/>
    <w:rsid w:val="00BC16B2"/>
    <w:rsid w:val="00BC3005"/>
    <w:rsid w:val="00BC3A7C"/>
    <w:rsid w:val="00BD23FA"/>
    <w:rsid w:val="00BD3145"/>
    <w:rsid w:val="00BD7A42"/>
    <w:rsid w:val="00BE0A8B"/>
    <w:rsid w:val="00BE0B8B"/>
    <w:rsid w:val="00C00CE1"/>
    <w:rsid w:val="00C03A73"/>
    <w:rsid w:val="00C07BE2"/>
    <w:rsid w:val="00C32257"/>
    <w:rsid w:val="00C36649"/>
    <w:rsid w:val="00C5006B"/>
    <w:rsid w:val="00C62E45"/>
    <w:rsid w:val="00C6711A"/>
    <w:rsid w:val="00C714B7"/>
    <w:rsid w:val="00C72ADB"/>
    <w:rsid w:val="00C72FD9"/>
    <w:rsid w:val="00C800F5"/>
    <w:rsid w:val="00CA3B75"/>
    <w:rsid w:val="00CA5041"/>
    <w:rsid w:val="00CD1DE6"/>
    <w:rsid w:val="00CD4E8E"/>
    <w:rsid w:val="00CE281B"/>
    <w:rsid w:val="00CE2AD3"/>
    <w:rsid w:val="00CE3DA1"/>
    <w:rsid w:val="00CE6B98"/>
    <w:rsid w:val="00CE78D5"/>
    <w:rsid w:val="00CF24AF"/>
    <w:rsid w:val="00D065FA"/>
    <w:rsid w:val="00D118CA"/>
    <w:rsid w:val="00D128C9"/>
    <w:rsid w:val="00D30312"/>
    <w:rsid w:val="00D3488D"/>
    <w:rsid w:val="00D45890"/>
    <w:rsid w:val="00D525A8"/>
    <w:rsid w:val="00D533B6"/>
    <w:rsid w:val="00D7201E"/>
    <w:rsid w:val="00D774CE"/>
    <w:rsid w:val="00D80764"/>
    <w:rsid w:val="00D80816"/>
    <w:rsid w:val="00D83870"/>
    <w:rsid w:val="00D91DE4"/>
    <w:rsid w:val="00D976E8"/>
    <w:rsid w:val="00D978FA"/>
    <w:rsid w:val="00DA2472"/>
    <w:rsid w:val="00DA3534"/>
    <w:rsid w:val="00DB4ED1"/>
    <w:rsid w:val="00DC21BA"/>
    <w:rsid w:val="00DC6BEA"/>
    <w:rsid w:val="00DE2739"/>
    <w:rsid w:val="00DE781B"/>
    <w:rsid w:val="00DF7E16"/>
    <w:rsid w:val="00E26BA7"/>
    <w:rsid w:val="00E31280"/>
    <w:rsid w:val="00E37899"/>
    <w:rsid w:val="00E422F3"/>
    <w:rsid w:val="00E663E0"/>
    <w:rsid w:val="00E7400C"/>
    <w:rsid w:val="00E7669B"/>
    <w:rsid w:val="00E87CED"/>
    <w:rsid w:val="00E918EA"/>
    <w:rsid w:val="00E91CCC"/>
    <w:rsid w:val="00E95D4B"/>
    <w:rsid w:val="00EA7031"/>
    <w:rsid w:val="00EB0044"/>
    <w:rsid w:val="00EB1D7D"/>
    <w:rsid w:val="00EB299B"/>
    <w:rsid w:val="00EC54CC"/>
    <w:rsid w:val="00EC6493"/>
    <w:rsid w:val="00EC6689"/>
    <w:rsid w:val="00EF1235"/>
    <w:rsid w:val="00F261C6"/>
    <w:rsid w:val="00F26CF6"/>
    <w:rsid w:val="00F32941"/>
    <w:rsid w:val="00F36E41"/>
    <w:rsid w:val="00F46E35"/>
    <w:rsid w:val="00F57529"/>
    <w:rsid w:val="00F57784"/>
    <w:rsid w:val="00F61ACB"/>
    <w:rsid w:val="00F73BAB"/>
    <w:rsid w:val="00F910EB"/>
    <w:rsid w:val="00FA3993"/>
    <w:rsid w:val="00FA49FB"/>
    <w:rsid w:val="00FB099E"/>
    <w:rsid w:val="00FB355B"/>
    <w:rsid w:val="00FC2948"/>
    <w:rsid w:val="00FC62D8"/>
    <w:rsid w:val="00FD0979"/>
    <w:rsid w:val="00FD1E0E"/>
    <w:rsid w:val="00FE5AB2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A760-37CE-41C6-B92D-49AA664E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02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1E02F5"/>
    <w:rPr>
      <w:rFonts w:ascii="Times New Roman" w:eastAsia="Times New Roman" w:hAnsi="Times New Roman"/>
    </w:rPr>
  </w:style>
  <w:style w:type="character" w:styleId="Odwoanieprzypisudolnego">
    <w:name w:val="footnote reference"/>
    <w:rsid w:val="001E02F5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87201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2016"/>
    <w:rPr>
      <w:rFonts w:ascii="Tahoma" w:hAnsi="Tahoma" w:cs="Tahoma"/>
      <w:sz w:val="16"/>
      <w:szCs w:val="16"/>
      <w:lang w:eastAsia="en-US"/>
    </w:rPr>
  </w:style>
  <w:style w:type="paragraph" w:customStyle="1" w:styleId="PKTpunkt">
    <w:name w:val="PKT – punkt"/>
    <w:uiPriority w:val="13"/>
    <w:qFormat/>
    <w:rsid w:val="00F261C6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5E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D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D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2962-A6C7-4EC4-8BF9-84FFDA4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 Katarzyna</dc:creator>
  <cp:lastModifiedBy>Kamola Katarzyna</cp:lastModifiedBy>
  <cp:revision>2</cp:revision>
  <cp:lastPrinted>2018-01-11T14:03:00Z</cp:lastPrinted>
  <dcterms:created xsi:type="dcterms:W3CDTF">2018-03-20T11:50:00Z</dcterms:created>
  <dcterms:modified xsi:type="dcterms:W3CDTF">2018-03-20T11:50:00Z</dcterms:modified>
</cp:coreProperties>
</file>