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AB5" w:rsidRPr="001B31E0" w:rsidRDefault="009B6A3D" w:rsidP="00B01A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7"/>
          <w:szCs w:val="27"/>
          <w:lang w:eastAsia="pl-PL"/>
        </w:rPr>
      </w:pPr>
      <w:r>
        <w:rPr>
          <w:rFonts w:ascii="Arial" w:eastAsia="Times New Roman" w:hAnsi="Arial" w:cs="Arial"/>
          <w:b/>
          <w:bCs/>
          <w:sz w:val="27"/>
          <w:szCs w:val="27"/>
          <w:lang w:eastAsia="pl-PL"/>
        </w:rPr>
        <w:t xml:space="preserve"> </w:t>
      </w:r>
      <w:bookmarkStart w:id="0" w:name="_GoBack"/>
      <w:bookmarkEnd w:id="0"/>
      <w:r w:rsidR="00B01AB5" w:rsidRPr="001B31E0">
        <w:rPr>
          <w:rFonts w:ascii="Arial" w:eastAsia="Times New Roman" w:hAnsi="Arial" w:cs="Arial"/>
          <w:b/>
          <w:bCs/>
          <w:sz w:val="27"/>
          <w:szCs w:val="27"/>
          <w:lang w:eastAsia="pl-PL"/>
        </w:rPr>
        <w:t>USTAWA</w:t>
      </w:r>
    </w:p>
    <w:p w:rsidR="00B01AB5" w:rsidRPr="001B31E0" w:rsidRDefault="00B01AB5" w:rsidP="00B01AB5">
      <w:pPr>
        <w:spacing w:before="100" w:beforeAutospacing="1"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B31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 dnia 27 października 2017 r.</w:t>
      </w:r>
    </w:p>
    <w:p w:rsidR="00B01AB5" w:rsidRPr="001B31E0" w:rsidRDefault="00B01AB5" w:rsidP="00B01A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  <w:r w:rsidRPr="001B31E0">
        <w:rPr>
          <w:rFonts w:ascii="Arial" w:eastAsia="Times New Roman" w:hAnsi="Arial" w:cs="Arial"/>
          <w:b/>
          <w:bCs/>
          <w:sz w:val="23"/>
          <w:szCs w:val="23"/>
          <w:lang w:eastAsia="pl-PL"/>
        </w:rPr>
        <w:t>o finansowaniu zadań oświatowych</w:t>
      </w:r>
    </w:p>
    <w:p w:rsidR="00B01AB5" w:rsidRPr="001B31E0" w:rsidRDefault="00B01AB5" w:rsidP="00B01AB5">
      <w:pPr>
        <w:spacing w:before="100" w:beforeAutospacing="1" w:after="0" w:line="240" w:lineRule="auto"/>
        <w:jc w:val="center"/>
        <w:rPr>
          <w:rFonts w:ascii="Arial" w:eastAsia="Times New Roman" w:hAnsi="Arial" w:cs="Arial"/>
          <w:sz w:val="17"/>
          <w:szCs w:val="17"/>
          <w:lang w:eastAsia="pl-PL"/>
        </w:rPr>
      </w:pPr>
      <w:r w:rsidRPr="001B31E0">
        <w:rPr>
          <w:rFonts w:ascii="Arial" w:eastAsia="Times New Roman" w:hAnsi="Arial" w:cs="Arial"/>
          <w:sz w:val="17"/>
          <w:szCs w:val="17"/>
          <w:lang w:eastAsia="pl-PL"/>
        </w:rPr>
        <w:t>(Dz. U. poz. 2203)</w:t>
      </w:r>
    </w:p>
    <w:p w:rsidR="00B01AB5" w:rsidRPr="001B31E0" w:rsidRDefault="00B01AB5" w:rsidP="00B01AB5">
      <w:pPr>
        <w:spacing w:before="150" w:after="15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B31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ogłoszono dnia 29 listopada 2017 r.</w:t>
      </w:r>
      <w:r w:rsidRPr="001B31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obowiązuje od dnia 1 stycznia 2018 r.</w:t>
      </w:r>
    </w:p>
    <w:p w:rsidR="00B01AB5" w:rsidRPr="001B31E0" w:rsidRDefault="00B01AB5" w:rsidP="00B01AB5">
      <w:pPr>
        <w:spacing w:before="100" w:beforeAutospacing="1" w:after="0" w:line="240" w:lineRule="auto"/>
        <w:ind w:firstLine="375"/>
        <w:rPr>
          <w:rFonts w:ascii="Arial" w:eastAsia="Times New Roman" w:hAnsi="Arial" w:cs="Arial"/>
          <w:sz w:val="20"/>
          <w:szCs w:val="20"/>
          <w:lang w:eastAsia="pl-PL"/>
        </w:rPr>
      </w:pPr>
      <w:r w:rsidRPr="001B31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Art. 123. </w:t>
      </w:r>
      <w:r w:rsidRPr="001B31E0">
        <w:rPr>
          <w:rFonts w:ascii="Arial" w:eastAsia="Times New Roman" w:hAnsi="Arial" w:cs="Arial"/>
          <w:sz w:val="20"/>
          <w:szCs w:val="20"/>
          <w:lang w:eastAsia="pl-PL"/>
        </w:rPr>
        <w:t>1. Do postępowań w sprawie dokonania oceny pracy </w:t>
      </w:r>
      <w:hyperlink r:id="rId4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nauczyciela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, wszczętych i niezakończonych przed dniem 1 września 2018 r., stosuje się przepisy dotychczasowe.</w:t>
      </w:r>
    </w:p>
    <w:p w:rsidR="00B01AB5" w:rsidRPr="001B31E0" w:rsidRDefault="00B01AB5" w:rsidP="00B01AB5">
      <w:pPr>
        <w:spacing w:before="100" w:beforeAutospacing="1" w:after="0" w:line="240" w:lineRule="auto"/>
        <w:ind w:firstLine="375"/>
        <w:rPr>
          <w:rFonts w:ascii="Arial" w:eastAsia="Times New Roman" w:hAnsi="Arial" w:cs="Arial"/>
          <w:sz w:val="20"/>
          <w:szCs w:val="20"/>
          <w:lang w:eastAsia="pl-PL"/>
        </w:rPr>
      </w:pPr>
      <w:r w:rsidRPr="001B31E0">
        <w:rPr>
          <w:rFonts w:ascii="Arial" w:eastAsia="Times New Roman" w:hAnsi="Arial" w:cs="Arial"/>
          <w:sz w:val="20"/>
          <w:szCs w:val="20"/>
          <w:lang w:eastAsia="pl-PL"/>
        </w:rPr>
        <w:t>2. Oceny pracy </w:t>
      </w:r>
      <w:hyperlink r:id="rId5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nauczyciela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 kontraktowego i </w:t>
      </w:r>
      <w:hyperlink r:id="rId6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nauczyciela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 mianowanego dokonuje się po raz pierwszy na zasadach określonych w </w:t>
      </w:r>
      <w:hyperlink r:id="rId7" w:anchor="P2A11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art. 6a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 ustawy zmienianej w </w:t>
      </w:r>
      <w:hyperlink r:id="rId8" w:anchor="P4476A88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art. 76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, w brzmieniu nadanym niniejszą ustawą, do dnia 31 sierpnia 2021 r., a jeżeli </w:t>
      </w:r>
      <w:hyperlink r:id="rId9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nauczyciel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 w tym okresie rozpocznie staż na kolejny stopień awansu zawodowego - po zakończeniu tego stażu.</w:t>
      </w:r>
    </w:p>
    <w:p w:rsidR="00B01AB5" w:rsidRPr="001B31E0" w:rsidRDefault="00B01AB5" w:rsidP="00B01AB5">
      <w:pPr>
        <w:spacing w:before="100" w:beforeAutospacing="1" w:after="0" w:line="240" w:lineRule="auto"/>
        <w:ind w:firstLine="375"/>
        <w:rPr>
          <w:rFonts w:ascii="Arial" w:eastAsia="Times New Roman" w:hAnsi="Arial" w:cs="Arial"/>
          <w:sz w:val="20"/>
          <w:szCs w:val="20"/>
          <w:lang w:eastAsia="pl-PL"/>
        </w:rPr>
      </w:pPr>
      <w:r w:rsidRPr="001B31E0">
        <w:rPr>
          <w:rFonts w:ascii="Arial" w:eastAsia="Times New Roman" w:hAnsi="Arial" w:cs="Arial"/>
          <w:sz w:val="20"/>
          <w:szCs w:val="20"/>
          <w:lang w:eastAsia="pl-PL"/>
        </w:rPr>
        <w:t>3. Oceny pracy </w:t>
      </w:r>
      <w:hyperlink r:id="rId10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nauczyciela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 dyplomowanego, który w dniu 1 września 2018 r. legitymuje się co najmniej trzyletnim okresem pracy w </w:t>
      </w:r>
      <w:hyperlink r:id="rId11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szkole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 od dnia uzyskania stopnia nauczyciela</w:t>
      </w:r>
      <w:r w:rsidR="001B31E0" w:rsidRPr="001B31E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B31E0">
        <w:rPr>
          <w:rFonts w:ascii="Arial" w:eastAsia="Times New Roman" w:hAnsi="Arial" w:cs="Arial"/>
          <w:sz w:val="20"/>
          <w:szCs w:val="20"/>
          <w:lang w:eastAsia="pl-PL"/>
        </w:rPr>
        <w:t>dyplomowanego, dokonuje się po raz pierwszy na zasadach określonych w </w:t>
      </w:r>
      <w:hyperlink r:id="rId12" w:anchor="P2A11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art. 6a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 ustawy zmienianej w </w:t>
      </w:r>
      <w:hyperlink r:id="rId13" w:anchor="P4476A88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art. 76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, w brzmieniu nadanym niniejszą ustawą, do dnia 30 czerwca 2020 r.</w:t>
      </w:r>
    </w:p>
    <w:p w:rsidR="00B01AB5" w:rsidRPr="001B31E0" w:rsidRDefault="00B01AB5" w:rsidP="00B01AB5">
      <w:pPr>
        <w:spacing w:before="100" w:beforeAutospacing="1" w:after="0" w:line="240" w:lineRule="auto"/>
        <w:ind w:firstLine="375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P4476A137"/>
      <w:bookmarkEnd w:id="1"/>
      <w:r w:rsidRPr="001B31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Art. 124. </w:t>
      </w:r>
      <w:hyperlink r:id="rId14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Nauczyciele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 zatrudnieni w dniu 1 września 2018 r. w szkole, posiadający stopień naukowy oraz legitymujący się co najmniej pięcioletnim okresem pracy w </w:t>
      </w:r>
      <w:hyperlink r:id="rId15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szkole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 wyższej, z tym dniem uzyskują z mocy prawa stopień </w:t>
      </w:r>
      <w:hyperlink r:id="rId16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nauczyciela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 mianowanego, chyba że już uzyskali ten stopień na podstawie przepisów dotychczasowych.</w:t>
      </w:r>
    </w:p>
    <w:p w:rsidR="00B01AB5" w:rsidRPr="001B31E0" w:rsidRDefault="00B01AB5" w:rsidP="00B01AB5">
      <w:pPr>
        <w:spacing w:before="100" w:beforeAutospacing="1" w:after="0" w:line="240" w:lineRule="auto"/>
        <w:ind w:firstLine="375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P4476A138"/>
      <w:bookmarkEnd w:id="2"/>
      <w:r w:rsidRPr="001B31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Art. 125. </w:t>
      </w:r>
      <w:r w:rsidRPr="001B31E0">
        <w:rPr>
          <w:rFonts w:ascii="Arial" w:eastAsia="Times New Roman" w:hAnsi="Arial" w:cs="Arial"/>
          <w:sz w:val="20"/>
          <w:szCs w:val="20"/>
          <w:lang w:eastAsia="pl-PL"/>
        </w:rPr>
        <w:t>Staż na kolejny stopień awansu zawodowego </w:t>
      </w:r>
      <w:hyperlink r:id="rId17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nauczyciela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 rozpoczęty i niezakończony przed dniem 1 września 2018 r. jest odbywany według dotychczasowych przepisów.</w:t>
      </w:r>
    </w:p>
    <w:p w:rsidR="00B01AB5" w:rsidRPr="001B31E0" w:rsidRDefault="00B01AB5" w:rsidP="00B01AB5">
      <w:pPr>
        <w:spacing w:before="100" w:beforeAutospacing="1" w:after="0" w:line="240" w:lineRule="auto"/>
        <w:ind w:firstLine="375"/>
        <w:rPr>
          <w:rFonts w:ascii="Arial" w:eastAsia="Times New Roman" w:hAnsi="Arial" w:cs="Arial"/>
          <w:sz w:val="20"/>
          <w:szCs w:val="20"/>
          <w:lang w:eastAsia="pl-PL"/>
        </w:rPr>
      </w:pPr>
      <w:bookmarkStart w:id="3" w:name="P4476A139"/>
      <w:bookmarkEnd w:id="3"/>
      <w:r w:rsidRPr="001B31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Art. 126. </w:t>
      </w:r>
      <w:r w:rsidRPr="001B31E0">
        <w:rPr>
          <w:rFonts w:ascii="Arial" w:eastAsia="Times New Roman" w:hAnsi="Arial" w:cs="Arial"/>
          <w:sz w:val="20"/>
          <w:szCs w:val="20"/>
          <w:lang w:eastAsia="pl-PL"/>
        </w:rPr>
        <w:t>Do postępowań o nadanie </w:t>
      </w:r>
      <w:hyperlink r:id="rId18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nauczycielom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 stopnia awansu zawodowego, wszczętych i niezakończonych przed dniem 1 września 2018 r., stosuje się przepisy dotychczasowe.</w:t>
      </w:r>
    </w:p>
    <w:p w:rsidR="00B01AB5" w:rsidRPr="001B31E0" w:rsidRDefault="00B01AB5" w:rsidP="00B01AB5">
      <w:pPr>
        <w:spacing w:before="100" w:beforeAutospacing="1" w:after="0" w:line="240" w:lineRule="auto"/>
        <w:ind w:firstLine="375"/>
        <w:rPr>
          <w:rFonts w:ascii="Arial" w:eastAsia="Times New Roman" w:hAnsi="Arial" w:cs="Arial"/>
          <w:sz w:val="20"/>
          <w:szCs w:val="20"/>
          <w:lang w:eastAsia="pl-PL"/>
        </w:rPr>
      </w:pPr>
      <w:bookmarkStart w:id="4" w:name="P4476A140"/>
      <w:bookmarkEnd w:id="4"/>
      <w:r w:rsidRPr="001B31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Art. 127. </w:t>
      </w:r>
      <w:r w:rsidRPr="001B31E0">
        <w:rPr>
          <w:rFonts w:ascii="Arial" w:eastAsia="Times New Roman" w:hAnsi="Arial" w:cs="Arial"/>
          <w:sz w:val="20"/>
          <w:szCs w:val="20"/>
          <w:lang w:eastAsia="pl-PL"/>
        </w:rPr>
        <w:t>W przypadku </w:t>
      </w:r>
      <w:hyperlink r:id="rId19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nauczycieli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, którzy zakończyli staż na kolejny stopień awansu zawodowego przed dniem 1 września 2018 r., lecz do tego dnia nie otrzymali oceny dorobku zawodowego za okres stażu lub nie złożyli wniosku o podjęcie postępowania kwalifikacyjnego lub egzaminacyjnego, ocena dorobku zawodowego </w:t>
      </w:r>
      <w:hyperlink r:id="rId20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nauczyciela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 za okres stażu jest dokonywana oraz postępowanie kwalifikacyjne lub egzaminacyjne jest prowadzone według dotychczasowych przepisów.</w:t>
      </w:r>
    </w:p>
    <w:p w:rsidR="00B01AB5" w:rsidRPr="001B31E0" w:rsidRDefault="00B01AB5" w:rsidP="00B01AB5">
      <w:pPr>
        <w:spacing w:before="100" w:beforeAutospacing="1" w:after="0" w:line="240" w:lineRule="auto"/>
        <w:ind w:firstLine="375"/>
        <w:rPr>
          <w:rFonts w:ascii="Arial" w:eastAsia="Times New Roman" w:hAnsi="Arial" w:cs="Arial"/>
          <w:sz w:val="20"/>
          <w:szCs w:val="20"/>
          <w:lang w:eastAsia="pl-PL"/>
        </w:rPr>
      </w:pPr>
      <w:bookmarkStart w:id="5" w:name="P4476A141"/>
      <w:bookmarkEnd w:id="5"/>
      <w:r w:rsidRPr="001B31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Art. 128. </w:t>
      </w:r>
      <w:r w:rsidRPr="001B31E0">
        <w:rPr>
          <w:rFonts w:ascii="Arial" w:eastAsia="Times New Roman" w:hAnsi="Arial" w:cs="Arial"/>
          <w:sz w:val="20"/>
          <w:szCs w:val="20"/>
          <w:lang w:eastAsia="pl-PL"/>
        </w:rPr>
        <w:t>W przypadku </w:t>
      </w:r>
      <w:hyperlink r:id="rId21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nauczyciela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 stażysty, który w dniu 1 września 2018 r. odbywa staż na kolejny stopień awansu zawodowego, rozpoczęty z początkiem roku szkolnego 2017/2018, ocena dorobku zawodowego </w:t>
      </w:r>
      <w:hyperlink r:id="rId22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nauczyciela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 za okres stażu jest dokonywana oraz postępowanie kwalifikacyjne na stopień </w:t>
      </w:r>
      <w:hyperlink r:id="rId23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nauczyciela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 kontraktowego jest prowadzone według dotychczasowych przepisów.</w:t>
      </w:r>
    </w:p>
    <w:p w:rsidR="00B01AB5" w:rsidRPr="001B31E0" w:rsidRDefault="00B01AB5" w:rsidP="00B01AB5">
      <w:pPr>
        <w:spacing w:before="100" w:beforeAutospacing="1" w:after="0" w:line="240" w:lineRule="auto"/>
        <w:ind w:firstLine="375"/>
        <w:rPr>
          <w:rFonts w:ascii="Arial" w:eastAsia="Times New Roman" w:hAnsi="Arial" w:cs="Arial"/>
          <w:sz w:val="20"/>
          <w:szCs w:val="20"/>
          <w:lang w:eastAsia="pl-PL"/>
        </w:rPr>
      </w:pPr>
      <w:bookmarkStart w:id="6" w:name="P4476A142"/>
      <w:bookmarkEnd w:id="6"/>
      <w:r w:rsidRPr="001B31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Art. 129. </w:t>
      </w:r>
      <w:r w:rsidRPr="001B31E0">
        <w:rPr>
          <w:rFonts w:ascii="Arial" w:eastAsia="Times New Roman" w:hAnsi="Arial" w:cs="Arial"/>
          <w:sz w:val="20"/>
          <w:szCs w:val="20"/>
          <w:highlight w:val="yellow"/>
          <w:lang w:eastAsia="pl-PL"/>
        </w:rPr>
        <w:t>W przypadku </w:t>
      </w:r>
      <w:hyperlink r:id="rId24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highlight w:val="yellow"/>
            <w:lang w:eastAsia="pl-PL"/>
          </w:rPr>
          <w:t>nauczyciela</w:t>
        </w:r>
      </w:hyperlink>
      <w:r w:rsidRPr="001B31E0">
        <w:rPr>
          <w:rFonts w:ascii="Arial" w:eastAsia="Times New Roman" w:hAnsi="Arial" w:cs="Arial"/>
          <w:sz w:val="20"/>
          <w:szCs w:val="20"/>
          <w:highlight w:val="yellow"/>
          <w:lang w:eastAsia="pl-PL"/>
        </w:rPr>
        <w:t> kontraktowego i </w:t>
      </w:r>
      <w:hyperlink r:id="rId25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highlight w:val="yellow"/>
            <w:lang w:eastAsia="pl-PL"/>
          </w:rPr>
          <w:t>nauczyciela</w:t>
        </w:r>
      </w:hyperlink>
      <w:r w:rsidRPr="001B31E0">
        <w:rPr>
          <w:rFonts w:ascii="Arial" w:eastAsia="Times New Roman" w:hAnsi="Arial" w:cs="Arial"/>
          <w:sz w:val="20"/>
          <w:szCs w:val="20"/>
          <w:highlight w:val="yellow"/>
          <w:lang w:eastAsia="pl-PL"/>
        </w:rPr>
        <w:t> mianowanego, który do dnia 1 września 2018 r. w trakcie odbywania stażu na kolejny stopień awansu zawodowego zmienił miejsce zatrudnienia i za okres dotychczas odbytego stażu otrzymał pozytywną ocenę dorobku zawodowego, ocena ta jest uwzględniana do oceny pracy dokonywanej po zakończeniu całego stażu.</w:t>
      </w:r>
    </w:p>
    <w:p w:rsidR="00B01AB5" w:rsidRPr="001B31E0" w:rsidRDefault="00B01AB5" w:rsidP="00B01AB5">
      <w:pPr>
        <w:spacing w:before="100" w:beforeAutospacing="1" w:after="0" w:line="240" w:lineRule="auto"/>
        <w:ind w:firstLine="375"/>
        <w:rPr>
          <w:rFonts w:ascii="Arial" w:eastAsia="Times New Roman" w:hAnsi="Arial" w:cs="Arial"/>
          <w:sz w:val="20"/>
          <w:szCs w:val="20"/>
          <w:lang w:eastAsia="pl-PL"/>
        </w:rPr>
      </w:pPr>
      <w:bookmarkStart w:id="7" w:name="P4476A143"/>
      <w:bookmarkEnd w:id="7"/>
      <w:r w:rsidRPr="001B31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Art. 130. </w:t>
      </w:r>
      <w:r w:rsidRPr="001B31E0">
        <w:rPr>
          <w:rFonts w:ascii="Arial" w:eastAsia="Times New Roman" w:hAnsi="Arial" w:cs="Arial"/>
          <w:sz w:val="20"/>
          <w:szCs w:val="20"/>
          <w:lang w:eastAsia="pl-PL"/>
        </w:rPr>
        <w:t>W roku szkolnym 2018/2019 </w:t>
      </w:r>
      <w:hyperlink r:id="rId26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nauczyciel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 kontraktowy może rozpocząć staż na stopień </w:t>
      </w:r>
      <w:hyperlink r:id="rId27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nauczyciela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 mianowanego, jeżeli legitymuje się co najmniej dwuletnim okresem pracy w </w:t>
      </w:r>
      <w:hyperlink r:id="rId28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szkole</w:t>
        </w:r>
      </w:hyperlink>
      <w:r w:rsidR="001B31E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B31E0">
        <w:rPr>
          <w:rFonts w:ascii="Arial" w:eastAsia="Times New Roman" w:hAnsi="Arial" w:cs="Arial"/>
          <w:sz w:val="20"/>
          <w:szCs w:val="20"/>
          <w:lang w:eastAsia="pl-PL"/>
        </w:rPr>
        <w:t>od dnia uzyskania stopnia </w:t>
      </w:r>
      <w:hyperlink r:id="rId29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nauczyciela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 kontraktowego.</w:t>
      </w:r>
    </w:p>
    <w:p w:rsidR="00383D70" w:rsidRPr="001B31E0" w:rsidRDefault="00B01AB5" w:rsidP="00B01AB5">
      <w:pPr>
        <w:spacing w:before="100" w:beforeAutospacing="1" w:after="0" w:line="240" w:lineRule="auto"/>
        <w:ind w:firstLine="375"/>
        <w:rPr>
          <w:rFonts w:ascii="Arial" w:eastAsia="Times New Roman" w:hAnsi="Arial" w:cs="Arial"/>
          <w:sz w:val="20"/>
          <w:szCs w:val="20"/>
          <w:lang w:eastAsia="pl-PL"/>
        </w:rPr>
      </w:pPr>
      <w:bookmarkStart w:id="8" w:name="P4476A144"/>
      <w:bookmarkEnd w:id="8"/>
      <w:r w:rsidRPr="001B31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Art. 131. </w:t>
      </w:r>
      <w:r w:rsidRPr="001B31E0">
        <w:rPr>
          <w:rFonts w:ascii="Arial" w:eastAsia="Times New Roman" w:hAnsi="Arial" w:cs="Arial"/>
          <w:sz w:val="20"/>
          <w:szCs w:val="20"/>
          <w:lang w:eastAsia="pl-PL"/>
        </w:rPr>
        <w:t>Do </w:t>
      </w:r>
      <w:hyperlink r:id="rId30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nauczycieli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 przeniesionych do innej </w:t>
      </w:r>
      <w:hyperlink r:id="rId31" w:anchor="P4476A4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szkoły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 na podstawie </w:t>
      </w:r>
      <w:hyperlink r:id="rId32" w:anchor="P4476A23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art. 19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 ustawy zmienianej w </w:t>
      </w:r>
      <w:hyperlink r:id="rId33" w:anchor="P4476A88" w:tgtFrame="ostatnia" w:history="1">
        <w:r w:rsidRPr="001B31E0">
          <w:rPr>
            <w:rFonts w:ascii="Arial" w:eastAsia="Times New Roman" w:hAnsi="Arial" w:cs="Arial"/>
            <w:sz w:val="20"/>
            <w:szCs w:val="20"/>
            <w:lang w:eastAsia="pl-PL"/>
          </w:rPr>
          <w:t>art. 76</w:t>
        </w:r>
      </w:hyperlink>
      <w:r w:rsidRPr="001B31E0">
        <w:rPr>
          <w:rFonts w:ascii="Arial" w:eastAsia="Times New Roman" w:hAnsi="Arial" w:cs="Arial"/>
          <w:sz w:val="20"/>
          <w:szCs w:val="20"/>
          <w:lang w:eastAsia="pl-PL"/>
        </w:rPr>
        <w:t>, w brzmieniu obowiązującym przed dniem 1 stycznia 2018 r., przepis ten stosuje się do końca okresu, na jaki zostali przeniesieni.</w:t>
      </w:r>
    </w:p>
    <w:sectPr w:rsidR="00383D70" w:rsidRPr="001B3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AB5"/>
    <w:rsid w:val="00055D0B"/>
    <w:rsid w:val="00062F02"/>
    <w:rsid w:val="000B137F"/>
    <w:rsid w:val="000B147E"/>
    <w:rsid w:val="000B5F86"/>
    <w:rsid w:val="00125849"/>
    <w:rsid w:val="001272C7"/>
    <w:rsid w:val="00174DA1"/>
    <w:rsid w:val="001B31E0"/>
    <w:rsid w:val="00215A6D"/>
    <w:rsid w:val="00383D70"/>
    <w:rsid w:val="003B3625"/>
    <w:rsid w:val="004C415A"/>
    <w:rsid w:val="0051672F"/>
    <w:rsid w:val="00631E9A"/>
    <w:rsid w:val="00657467"/>
    <w:rsid w:val="006C46DD"/>
    <w:rsid w:val="00710B6A"/>
    <w:rsid w:val="00783FD7"/>
    <w:rsid w:val="007A4185"/>
    <w:rsid w:val="008614C2"/>
    <w:rsid w:val="00881603"/>
    <w:rsid w:val="0097395D"/>
    <w:rsid w:val="009B6A3D"/>
    <w:rsid w:val="00B01AB5"/>
    <w:rsid w:val="00C95A09"/>
    <w:rsid w:val="00CD588D"/>
    <w:rsid w:val="00D76447"/>
    <w:rsid w:val="00E74AD5"/>
    <w:rsid w:val="00E93D53"/>
    <w:rsid w:val="00EA22AC"/>
    <w:rsid w:val="00ED75BD"/>
    <w:rsid w:val="00EE50C3"/>
    <w:rsid w:val="00F345E8"/>
    <w:rsid w:val="00F8368E"/>
    <w:rsid w:val="00FA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E5731"/>
  <w15:chartTrackingRefBased/>
  <w15:docId w15:val="{26FD03DA-C98F-4A9E-A18C-1345B5A42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1AB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awo.vulcan.edu.pl/przegdok.asp?qdatprz=01-01-2018&amp;qplikid=4476" TargetMode="External"/><Relationship Id="rId18" Type="http://schemas.openxmlformats.org/officeDocument/2006/relationships/hyperlink" Target="https://www.prawo.vulcan.edu.pl/przegdok.asp?qdatprz=01-01-2018&amp;qplikid=4476" TargetMode="External"/><Relationship Id="rId26" Type="http://schemas.openxmlformats.org/officeDocument/2006/relationships/hyperlink" Target="https://www.prawo.vulcan.edu.pl/przegdok.asp?qdatprz=01-01-2018&amp;qplikid=447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rawo.vulcan.edu.pl/przegdok.asp?qdatprz=01-01-2018&amp;qplikid=4476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prawo.vulcan.edu.pl/przegdok.asp?qdatprz=01-01-2018&amp;qplikid=2" TargetMode="External"/><Relationship Id="rId12" Type="http://schemas.openxmlformats.org/officeDocument/2006/relationships/hyperlink" Target="https://www.prawo.vulcan.edu.pl/przegdok.asp?qdatprz=01-01-2018&amp;qplikid=2" TargetMode="External"/><Relationship Id="rId17" Type="http://schemas.openxmlformats.org/officeDocument/2006/relationships/hyperlink" Target="https://www.prawo.vulcan.edu.pl/przegdok.asp?qdatprz=01-01-2018&amp;qplikid=4476" TargetMode="External"/><Relationship Id="rId25" Type="http://schemas.openxmlformats.org/officeDocument/2006/relationships/hyperlink" Target="https://www.prawo.vulcan.edu.pl/przegdok.asp?qdatprz=01-01-2018&amp;qplikid=4476" TargetMode="External"/><Relationship Id="rId33" Type="http://schemas.openxmlformats.org/officeDocument/2006/relationships/hyperlink" Target="https://www.prawo.vulcan.edu.pl/przegdok.asp?qdatprz=01-01-2018&amp;qplikid=447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prawo.vulcan.edu.pl/przegdok.asp?qdatprz=01-01-2018&amp;qplikid=4476" TargetMode="External"/><Relationship Id="rId20" Type="http://schemas.openxmlformats.org/officeDocument/2006/relationships/hyperlink" Target="https://www.prawo.vulcan.edu.pl/przegdok.asp?qdatprz=01-01-2018&amp;qplikid=4476" TargetMode="External"/><Relationship Id="rId29" Type="http://schemas.openxmlformats.org/officeDocument/2006/relationships/hyperlink" Target="https://www.prawo.vulcan.edu.pl/przegdok.asp?qdatprz=01-01-2018&amp;qplikid=4476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prawo.vulcan.edu.pl/przegdok.asp?qdatprz=01-01-2018&amp;qplikid=4476" TargetMode="External"/><Relationship Id="rId11" Type="http://schemas.openxmlformats.org/officeDocument/2006/relationships/hyperlink" Target="https://www.prawo.vulcan.edu.pl/przegdok.asp?qdatprz=01-01-2018&amp;qplikid=4476" TargetMode="External"/><Relationship Id="rId24" Type="http://schemas.openxmlformats.org/officeDocument/2006/relationships/hyperlink" Target="https://www.prawo.vulcan.edu.pl/przegdok.asp?qdatprz=01-01-2018&amp;qplikid=4476" TargetMode="External"/><Relationship Id="rId32" Type="http://schemas.openxmlformats.org/officeDocument/2006/relationships/hyperlink" Target="https://www.prawo.vulcan.edu.pl/przegdok.asp?qdatprz=01-01-2018&amp;qplikid=4476" TargetMode="External"/><Relationship Id="rId5" Type="http://schemas.openxmlformats.org/officeDocument/2006/relationships/hyperlink" Target="https://www.prawo.vulcan.edu.pl/przegdok.asp?qdatprz=01-01-2018&amp;qplikid=4476" TargetMode="External"/><Relationship Id="rId15" Type="http://schemas.openxmlformats.org/officeDocument/2006/relationships/hyperlink" Target="https://www.prawo.vulcan.edu.pl/przegdok.asp?qdatprz=01-01-2018&amp;qplikid=4476" TargetMode="External"/><Relationship Id="rId23" Type="http://schemas.openxmlformats.org/officeDocument/2006/relationships/hyperlink" Target="https://www.prawo.vulcan.edu.pl/przegdok.asp?qdatprz=01-01-2018&amp;qplikid=4476" TargetMode="External"/><Relationship Id="rId28" Type="http://schemas.openxmlformats.org/officeDocument/2006/relationships/hyperlink" Target="https://www.prawo.vulcan.edu.pl/przegdok.asp?qdatprz=01-01-2018&amp;qplikid=4476" TargetMode="External"/><Relationship Id="rId10" Type="http://schemas.openxmlformats.org/officeDocument/2006/relationships/hyperlink" Target="https://www.prawo.vulcan.edu.pl/przegdok.asp?qdatprz=01-01-2018&amp;qplikid=4476" TargetMode="External"/><Relationship Id="rId19" Type="http://schemas.openxmlformats.org/officeDocument/2006/relationships/hyperlink" Target="https://www.prawo.vulcan.edu.pl/przegdok.asp?qdatprz=01-01-2018&amp;qplikid=4476" TargetMode="External"/><Relationship Id="rId31" Type="http://schemas.openxmlformats.org/officeDocument/2006/relationships/hyperlink" Target="https://www.prawo.vulcan.edu.pl/przegdok.asp?qdatprz=01-01-2018&amp;qplikid=4476" TargetMode="External"/><Relationship Id="rId4" Type="http://schemas.openxmlformats.org/officeDocument/2006/relationships/hyperlink" Target="https://www.prawo.vulcan.edu.pl/przegdok.asp?qdatprz=01-01-2018&amp;qplikid=4476" TargetMode="External"/><Relationship Id="rId9" Type="http://schemas.openxmlformats.org/officeDocument/2006/relationships/hyperlink" Target="https://www.prawo.vulcan.edu.pl/przegdok.asp?qdatprz=01-01-2018&amp;qplikid=4476" TargetMode="External"/><Relationship Id="rId14" Type="http://schemas.openxmlformats.org/officeDocument/2006/relationships/hyperlink" Target="https://www.prawo.vulcan.edu.pl/przegdok.asp?qdatprz=01-01-2018&amp;qplikid=4476" TargetMode="External"/><Relationship Id="rId22" Type="http://schemas.openxmlformats.org/officeDocument/2006/relationships/hyperlink" Target="https://www.prawo.vulcan.edu.pl/przegdok.asp?qdatprz=01-01-2018&amp;qplikid=4476" TargetMode="External"/><Relationship Id="rId27" Type="http://schemas.openxmlformats.org/officeDocument/2006/relationships/hyperlink" Target="https://www.prawo.vulcan.edu.pl/przegdok.asp?qdatprz=01-01-2018&amp;qplikid=4476" TargetMode="External"/><Relationship Id="rId30" Type="http://schemas.openxmlformats.org/officeDocument/2006/relationships/hyperlink" Target="https://www.prawo.vulcan.edu.pl/przegdok.asp?qdatprz=01-01-2018&amp;qplikid=4476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ww.prawo.vulcan.edu.pl/przegdok.asp?qdatprz=01-01-2018&amp;qplikid=447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989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4</cp:revision>
  <dcterms:created xsi:type="dcterms:W3CDTF">2018-09-23T14:46:00Z</dcterms:created>
  <dcterms:modified xsi:type="dcterms:W3CDTF">2018-09-23T15:17:00Z</dcterms:modified>
</cp:coreProperties>
</file>