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5C" w:rsidRPr="00495FD4" w:rsidRDefault="00657B29" w:rsidP="00BE627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5FD4">
        <w:rPr>
          <w:rFonts w:ascii="Times New Roman" w:hAnsi="Times New Roman" w:cs="Times New Roman"/>
        </w:rPr>
        <w:t xml:space="preserve">     </w:t>
      </w:r>
      <w:r w:rsidR="00BE6278">
        <w:rPr>
          <w:rFonts w:ascii="Times New Roman" w:hAnsi="Times New Roman" w:cs="Times New Roman"/>
        </w:rPr>
        <w:t xml:space="preserve"> </w:t>
      </w:r>
      <w:r w:rsidR="003E6172" w:rsidRPr="00495FD4">
        <w:rPr>
          <w:rFonts w:ascii="Times New Roman" w:hAnsi="Times New Roman" w:cs="Times New Roman"/>
          <w:sz w:val="20"/>
          <w:szCs w:val="20"/>
        </w:rPr>
        <w:t xml:space="preserve">Załączniki do rozporządzenia </w:t>
      </w:r>
    </w:p>
    <w:p w:rsidR="003E6172" w:rsidRPr="00495FD4" w:rsidRDefault="003E6172" w:rsidP="003E61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95FD4">
        <w:rPr>
          <w:rFonts w:ascii="Times New Roman" w:hAnsi="Times New Roman" w:cs="Times New Roman"/>
          <w:sz w:val="20"/>
          <w:szCs w:val="20"/>
        </w:rPr>
        <w:t>Ministra Edukacji Narodowej</w:t>
      </w:r>
    </w:p>
    <w:p w:rsidR="00E55101" w:rsidRPr="00495FD4" w:rsidRDefault="00E8375C" w:rsidP="000F16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95FD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95FD4">
        <w:rPr>
          <w:rFonts w:ascii="Times New Roman" w:hAnsi="Times New Roman" w:cs="Times New Roman"/>
          <w:sz w:val="20"/>
          <w:szCs w:val="20"/>
        </w:rPr>
        <w:t xml:space="preserve">    </w:t>
      </w:r>
      <w:r w:rsidR="003E6172" w:rsidRPr="00495FD4">
        <w:rPr>
          <w:rFonts w:ascii="Times New Roman" w:hAnsi="Times New Roman" w:cs="Times New Roman"/>
          <w:sz w:val="20"/>
          <w:szCs w:val="20"/>
        </w:rPr>
        <w:t>z dnia ………</w:t>
      </w:r>
      <w:r w:rsidRPr="00495FD4">
        <w:rPr>
          <w:rFonts w:ascii="Times New Roman" w:hAnsi="Times New Roman" w:cs="Times New Roman"/>
          <w:sz w:val="20"/>
          <w:szCs w:val="20"/>
        </w:rPr>
        <w:t>2017 r. (</w:t>
      </w:r>
      <w:r w:rsidR="003E6172" w:rsidRPr="00495FD4">
        <w:rPr>
          <w:rFonts w:ascii="Times New Roman" w:hAnsi="Times New Roman" w:cs="Times New Roman"/>
          <w:sz w:val="20"/>
          <w:szCs w:val="20"/>
        </w:rPr>
        <w:t>poz.…</w:t>
      </w:r>
      <w:r w:rsidRPr="00495FD4">
        <w:rPr>
          <w:rFonts w:ascii="Times New Roman" w:hAnsi="Times New Roman" w:cs="Times New Roman"/>
          <w:sz w:val="20"/>
          <w:szCs w:val="20"/>
        </w:rPr>
        <w:t>)</w:t>
      </w:r>
    </w:p>
    <w:p w:rsidR="003E6172" w:rsidRDefault="003E6172" w:rsidP="00BE62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1F672E" w:rsidRPr="00495FD4" w:rsidRDefault="003E6172" w:rsidP="00B1236A">
      <w:pPr>
        <w:jc w:val="right"/>
        <w:rPr>
          <w:rFonts w:ascii="Times New Roman" w:hAnsi="Times New Roman" w:cs="Times New Roman"/>
          <w:sz w:val="20"/>
          <w:szCs w:val="20"/>
        </w:rPr>
      </w:pPr>
      <w:r w:rsidRPr="00495FD4">
        <w:rPr>
          <w:rFonts w:ascii="Times New Roman" w:hAnsi="Times New Roman" w:cs="Times New Roman"/>
          <w:sz w:val="20"/>
          <w:szCs w:val="20"/>
        </w:rPr>
        <w:t>Załącznik nr 1</w:t>
      </w:r>
    </w:p>
    <w:p w:rsidR="0019223F" w:rsidRPr="00495FD4" w:rsidRDefault="002C446D" w:rsidP="00B1236A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5FD4">
        <w:rPr>
          <w:rFonts w:ascii="Times New Roman" w:hAnsi="Times New Roman" w:cs="Times New Roman"/>
          <w:sz w:val="20"/>
          <w:szCs w:val="20"/>
        </w:rPr>
        <w:t>RAMOWY PLAN NAUCZANIA DLA SZKOŁY PODSTAWOWEJ, W TYM SZKOŁY PODSTAWOWEJ SPECJALNEJ, Z WYJĄTKIEM SZKOŁY PODSTAWOWEJ SPECJALNEJ</w:t>
      </w:r>
      <w:r w:rsidR="002F6256" w:rsidRPr="00495FD4">
        <w:rPr>
          <w:rFonts w:ascii="Times New Roman" w:hAnsi="Times New Roman" w:cs="Times New Roman"/>
          <w:sz w:val="20"/>
          <w:szCs w:val="20"/>
        </w:rPr>
        <w:t xml:space="preserve"> DLA UCZNIÓW </w:t>
      </w:r>
      <w:r w:rsidR="007D08A4" w:rsidRPr="00495FD4">
        <w:rPr>
          <w:rFonts w:ascii="Times New Roman" w:hAnsi="Times New Roman" w:cs="Times New Roman"/>
          <w:sz w:val="20"/>
          <w:szCs w:val="20"/>
        </w:rPr>
        <w:t>Z NIEPEŁNOSPRAWNOŚCIĄ INTELEKTUALNĄ</w:t>
      </w:r>
      <w:r w:rsidRPr="00495FD4">
        <w:rPr>
          <w:rFonts w:ascii="Times New Roman" w:hAnsi="Times New Roman" w:cs="Times New Roman"/>
          <w:sz w:val="20"/>
          <w:szCs w:val="20"/>
        </w:rPr>
        <w:t xml:space="preserve"> W STOPNIU UMIARKOWANYM LUB ZNACZNYM</w:t>
      </w:r>
      <w:r w:rsidR="009C22B8" w:rsidRPr="00495FD4">
        <w:rPr>
          <w:rFonts w:ascii="Times New Roman" w:hAnsi="Times New Roman" w:cs="Times New Roman"/>
          <w:sz w:val="20"/>
          <w:szCs w:val="20"/>
        </w:rPr>
        <w:t xml:space="preserve"> </w:t>
      </w:r>
      <w:r w:rsidR="009C22B8" w:rsidRPr="00495FD4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="00802E87" w:rsidRPr="00495FD4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tbl>
      <w:tblPr>
        <w:tblStyle w:val="Tabela-Siatk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851"/>
        <w:gridCol w:w="567"/>
        <w:gridCol w:w="142"/>
        <w:gridCol w:w="567"/>
        <w:gridCol w:w="708"/>
        <w:gridCol w:w="142"/>
        <w:gridCol w:w="992"/>
        <w:gridCol w:w="1134"/>
      </w:tblGrid>
      <w:tr w:rsidR="00E55101" w:rsidRPr="00DB28DE" w:rsidTr="008227FE">
        <w:trPr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</w:tcBorders>
          </w:tcPr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Obowiązkowe zajęcia edukacyjne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AC5AF0" w:rsidRPr="00DB28DE" w:rsidRDefault="00993586" w:rsidP="00D63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Klasy I</w:t>
            </w:r>
            <w:r w:rsidR="00802E8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5101" w:rsidRPr="00DB28DE" w:rsidRDefault="00922D5F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  <w:r w:rsidR="00E55101" w:rsidRPr="00DB28DE">
              <w:rPr>
                <w:rFonts w:ascii="Times New Roman" w:hAnsi="Times New Roman" w:cs="Times New Roman"/>
                <w:sz w:val="18"/>
                <w:szCs w:val="18"/>
              </w:rPr>
              <w:t xml:space="preserve"> w trzyletnim okresie nauczania</w:t>
            </w:r>
          </w:p>
        </w:tc>
      </w:tr>
      <w:tr w:rsidR="00993586" w:rsidRPr="00DB28DE" w:rsidTr="008227FE">
        <w:trPr>
          <w:trHeight w:val="30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993586" w:rsidRPr="00DB28DE" w:rsidRDefault="00993586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12" w:space="0" w:color="auto"/>
            </w:tcBorders>
          </w:tcPr>
          <w:p w:rsidR="00993586" w:rsidRPr="00DB28DE" w:rsidRDefault="00993586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993586" w:rsidRDefault="00993586" w:rsidP="003555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Tygodniowy wymiar godzin w klasie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3586" w:rsidRPr="00DB28DE" w:rsidRDefault="00993586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101" w:rsidRPr="00DB28DE" w:rsidTr="008227FE">
        <w:trPr>
          <w:trHeight w:val="59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55101" w:rsidRPr="00DB28DE" w:rsidRDefault="00E55101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417" w:type="dxa"/>
            <w:gridSpan w:val="3"/>
          </w:tcPr>
          <w:p w:rsidR="00E55101" w:rsidRPr="00DB28DE" w:rsidRDefault="00E55101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:rsidR="00E55101" w:rsidRPr="00DB28DE" w:rsidRDefault="00E55101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5101" w:rsidRPr="00DB28DE" w:rsidRDefault="00E55101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C0C" w:rsidRPr="00DB28DE" w:rsidTr="008227FE">
        <w:tc>
          <w:tcPr>
            <w:tcW w:w="567" w:type="dxa"/>
            <w:tcBorders>
              <w:left w:val="single" w:sz="12" w:space="0" w:color="auto"/>
            </w:tcBorders>
          </w:tcPr>
          <w:p w:rsidR="009E2C0C" w:rsidRPr="00DB28DE" w:rsidRDefault="009E2C0C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:rsidR="009E2C0C" w:rsidRPr="00DB28DE" w:rsidRDefault="009E2C0C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Edukacja wczesnoszkolna</w:t>
            </w:r>
          </w:p>
        </w:tc>
        <w:tc>
          <w:tcPr>
            <w:tcW w:w="1418" w:type="dxa"/>
            <w:gridSpan w:val="2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3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9E2C0C" w:rsidRPr="00DB28DE" w:rsidTr="008227FE">
        <w:tc>
          <w:tcPr>
            <w:tcW w:w="4536" w:type="dxa"/>
            <w:gridSpan w:val="2"/>
            <w:tcBorders>
              <w:left w:val="single" w:sz="12" w:space="0" w:color="auto"/>
            </w:tcBorders>
          </w:tcPr>
          <w:p w:rsidR="009E2C0C" w:rsidRPr="00DB28DE" w:rsidRDefault="009E2C0C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Godziny do dyspozycji dyrektora szkoły</w:t>
            </w:r>
          </w:p>
        </w:tc>
        <w:tc>
          <w:tcPr>
            <w:tcW w:w="3969" w:type="dxa"/>
            <w:gridSpan w:val="7"/>
            <w:tcBorders>
              <w:right w:val="single" w:sz="12" w:space="0" w:color="auto"/>
            </w:tcBorders>
          </w:tcPr>
          <w:p w:rsidR="009E2C0C" w:rsidRPr="00DB28DE" w:rsidRDefault="001E06AA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2C0C" w:rsidRPr="00DB28DE" w:rsidRDefault="001E06AA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E2C0C" w:rsidRPr="00DB28DE" w:rsidTr="008227FE">
        <w:tc>
          <w:tcPr>
            <w:tcW w:w="4536" w:type="dxa"/>
            <w:gridSpan w:val="2"/>
            <w:tcBorders>
              <w:left w:val="single" w:sz="12" w:space="0" w:color="auto"/>
            </w:tcBorders>
          </w:tcPr>
          <w:p w:rsidR="009E2C0C" w:rsidRPr="00DB28DE" w:rsidRDefault="009E2C0C" w:rsidP="00E5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3969" w:type="dxa"/>
            <w:gridSpan w:val="7"/>
            <w:tcBorders>
              <w:right w:val="single" w:sz="12" w:space="0" w:color="auto"/>
            </w:tcBorders>
          </w:tcPr>
          <w:p w:rsidR="009E2C0C" w:rsidRPr="00DB28DE" w:rsidRDefault="001E06AA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2C0C" w:rsidRPr="00DB28DE" w:rsidRDefault="001E06AA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</w:tr>
      <w:tr w:rsidR="00514D04" w:rsidRPr="00DB28DE" w:rsidTr="008227FE">
        <w:tc>
          <w:tcPr>
            <w:tcW w:w="963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514D04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348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</w:t>
            </w: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Klasy IV</w:t>
            </w:r>
            <w:r w:rsidR="00C2348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</w:p>
        </w:tc>
      </w:tr>
      <w:tr w:rsidR="00E55101" w:rsidRPr="00DB28DE" w:rsidTr="008227FE">
        <w:trPr>
          <w:trHeight w:val="271"/>
        </w:trPr>
        <w:tc>
          <w:tcPr>
            <w:tcW w:w="567" w:type="dxa"/>
            <w:vMerge w:val="restart"/>
            <w:tcBorders>
              <w:left w:val="single" w:sz="12" w:space="0" w:color="auto"/>
            </w:tcBorders>
          </w:tcPr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</w:tcPr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FBA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 xml:space="preserve">Obowiązkowe zajęcia edukacyjne </w:t>
            </w:r>
          </w:p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i zajęcia z wychowawcą</w:t>
            </w:r>
          </w:p>
        </w:tc>
        <w:tc>
          <w:tcPr>
            <w:tcW w:w="3969" w:type="dxa"/>
            <w:gridSpan w:val="7"/>
            <w:tcBorders>
              <w:right w:val="single" w:sz="12" w:space="0" w:color="auto"/>
            </w:tcBorders>
          </w:tcPr>
          <w:p w:rsidR="00E55101" w:rsidRPr="00DB28DE" w:rsidRDefault="00E55101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Tygodniowy wymiar godzin w klasie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55101" w:rsidRPr="00DB28DE" w:rsidRDefault="00922D5F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  <w:r w:rsidR="000C0F95">
              <w:rPr>
                <w:rFonts w:ascii="Times New Roman" w:hAnsi="Times New Roman" w:cs="Times New Roman"/>
                <w:sz w:val="18"/>
                <w:szCs w:val="18"/>
              </w:rPr>
              <w:t xml:space="preserve"> w pięcio</w:t>
            </w:r>
            <w:r w:rsidR="00E55101" w:rsidRPr="00DB28DE">
              <w:rPr>
                <w:rFonts w:ascii="Times New Roman" w:hAnsi="Times New Roman" w:cs="Times New Roman"/>
                <w:sz w:val="18"/>
                <w:szCs w:val="18"/>
              </w:rPr>
              <w:t>letnim  okresie nauczania</w:t>
            </w:r>
          </w:p>
        </w:tc>
      </w:tr>
      <w:tr w:rsidR="00E55101" w:rsidRPr="00DB28DE" w:rsidTr="008227FE">
        <w:trPr>
          <w:trHeight w:val="382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567" w:type="dxa"/>
          </w:tcPr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850" w:type="dxa"/>
            <w:gridSpan w:val="2"/>
          </w:tcPr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101" w:rsidRPr="00DB28DE" w:rsidRDefault="00E5510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5101" w:rsidRPr="00DB28DE" w:rsidRDefault="00E55101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C0C" w:rsidRPr="00DB28DE" w:rsidTr="008227FE">
        <w:tc>
          <w:tcPr>
            <w:tcW w:w="567" w:type="dxa"/>
            <w:tcBorders>
              <w:left w:val="single" w:sz="12" w:space="0" w:color="auto"/>
            </w:tcBorders>
          </w:tcPr>
          <w:p w:rsidR="009E2C0C" w:rsidRPr="00DB28DE" w:rsidRDefault="009E2C0C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:rsidR="009E2C0C" w:rsidRPr="00DB28DE" w:rsidRDefault="009E2C0C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Język polski</w:t>
            </w:r>
          </w:p>
        </w:tc>
        <w:tc>
          <w:tcPr>
            <w:tcW w:w="851" w:type="dxa"/>
          </w:tcPr>
          <w:p w:rsidR="009E2C0C" w:rsidRPr="00DB28DE" w:rsidRDefault="00C92F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</w:tcPr>
          <w:p w:rsidR="009E2C0C" w:rsidRPr="00DB28DE" w:rsidRDefault="00C92F0C" w:rsidP="00846CDA">
            <w:pPr>
              <w:ind w:left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</w:tcPr>
          <w:p w:rsidR="009E2C0C" w:rsidRPr="00DB28DE" w:rsidRDefault="00C92F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2C0C" w:rsidRPr="00DB28DE" w:rsidRDefault="00C92F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</w:tr>
      <w:tr w:rsidR="00342814" w:rsidRPr="00DB28DE" w:rsidTr="008227FE">
        <w:tc>
          <w:tcPr>
            <w:tcW w:w="567" w:type="dxa"/>
            <w:tcBorders>
              <w:left w:val="single" w:sz="12" w:space="0" w:color="auto"/>
            </w:tcBorders>
          </w:tcPr>
          <w:p w:rsidR="00342814" w:rsidRPr="00DB28DE" w:rsidRDefault="00342814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:rsidR="00342814" w:rsidRPr="00DB28DE" w:rsidRDefault="00342814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Język obcy nowożytny</w:t>
            </w:r>
          </w:p>
        </w:tc>
        <w:tc>
          <w:tcPr>
            <w:tcW w:w="851" w:type="dxa"/>
          </w:tcPr>
          <w:p w:rsidR="00342814" w:rsidRPr="00DB28DE" w:rsidRDefault="00342814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</w:tcPr>
          <w:p w:rsidR="00342814" w:rsidRPr="00DB28DE" w:rsidRDefault="00342814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2814" w:rsidRPr="00DB28DE" w:rsidRDefault="00342814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vMerge w:val="restart"/>
          </w:tcPr>
          <w:p w:rsidR="007C4FFE" w:rsidRDefault="00923653" w:rsidP="00342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B50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6B1F68" wp14:editId="66A0C9B2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67209</wp:posOffset>
                      </wp:positionV>
                      <wp:extent cx="45085" cy="266700"/>
                      <wp:effectExtent l="0" t="0" r="12065" b="190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4929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margin-left:9.95pt;margin-top:5.3pt;width:3.5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"/>
                  </w:pict>
                </mc:Fallback>
              </mc:AlternateContent>
            </w:r>
            <w:r w:rsidR="00342814" w:rsidRPr="00906B50">
              <w:rPr>
                <w:rFonts w:ascii="Times New Roman" w:hAnsi="Times New Roman" w:cs="Times New Roman"/>
                <w:sz w:val="18"/>
                <w:szCs w:val="18"/>
              </w:rPr>
              <w:t xml:space="preserve">3    </w:t>
            </w:r>
          </w:p>
          <w:p w:rsidR="00342814" w:rsidRPr="00906B50" w:rsidRDefault="007C4FFE" w:rsidP="00342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342814" w:rsidRPr="00906B50">
              <w:rPr>
                <w:rFonts w:ascii="Times New Roman" w:hAnsi="Times New Roman" w:cs="Times New Roman"/>
                <w:sz w:val="18"/>
                <w:szCs w:val="18"/>
              </w:rPr>
              <w:t>+ 2</w:t>
            </w:r>
            <w:r w:rsidR="004A16A3" w:rsidRPr="00906B5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8B55D0" w:rsidRPr="00906B5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r w:rsidR="00342814" w:rsidRPr="00906B5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</w:t>
            </w:r>
            <w:r w:rsidR="00342814" w:rsidRPr="00906B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:rsidR="007C4FFE" w:rsidRDefault="00923653" w:rsidP="00342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B50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7ABFFB" wp14:editId="3523D2D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57688</wp:posOffset>
                      </wp:positionV>
                      <wp:extent cx="104775" cy="276225"/>
                      <wp:effectExtent l="0" t="0" r="28575" b="2857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276225"/>
                              </a:xfrm>
                              <a:prstGeom prst="rightBrace">
                                <a:avLst>
                                  <a:gd name="adj1" fmla="val 2197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88" style="position:absolute;margin-left:5.35pt;margin-top:4.55pt;width:8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"/>
                  </w:pict>
                </mc:Fallback>
              </mc:AlternateContent>
            </w:r>
            <w:r w:rsidR="00342814" w:rsidRPr="00906B50">
              <w:rPr>
                <w:rFonts w:ascii="Times New Roman" w:hAnsi="Times New Roman" w:cs="Times New Roman"/>
                <w:sz w:val="18"/>
                <w:szCs w:val="18"/>
              </w:rPr>
              <w:t xml:space="preserve">3   </w:t>
            </w:r>
          </w:p>
          <w:p w:rsidR="00342814" w:rsidRPr="00906B50" w:rsidRDefault="007C4FFE" w:rsidP="00342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342814" w:rsidRPr="00906B50">
              <w:rPr>
                <w:rFonts w:ascii="Times New Roman" w:hAnsi="Times New Roman" w:cs="Times New Roman"/>
                <w:sz w:val="18"/>
                <w:szCs w:val="18"/>
              </w:rPr>
              <w:t>+ 2</w:t>
            </w:r>
            <w:r w:rsidR="00342814" w:rsidRPr="00906B5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</w:t>
            </w:r>
            <w:r w:rsidR="004A16A3" w:rsidRPr="00906B5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  <w:r w:rsidR="008B55D0" w:rsidRPr="00906B5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)</w:t>
            </w:r>
          </w:p>
          <w:p w:rsidR="00342814" w:rsidRPr="00906B50" w:rsidRDefault="00342814" w:rsidP="00342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B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B0DCC" w:rsidRDefault="00923653" w:rsidP="003428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B50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5BF644" wp14:editId="75037414">
                      <wp:simplePos x="0" y="0"/>
                      <wp:positionH relativeFrom="column">
                        <wp:posOffset>180866</wp:posOffset>
                      </wp:positionH>
                      <wp:positionV relativeFrom="paragraph">
                        <wp:posOffset>71654</wp:posOffset>
                      </wp:positionV>
                      <wp:extent cx="47625" cy="266700"/>
                      <wp:effectExtent l="0" t="0" r="28575" b="1905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266700"/>
                              </a:xfrm>
                              <a:prstGeom prst="rightBrace">
                                <a:avLst>
                                  <a:gd name="adj1" fmla="val 46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88" style="position:absolute;margin-left:14.25pt;margin-top:5.65pt;width:3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"/>
                  </w:pict>
                </mc:Fallback>
              </mc:AlternateContent>
            </w:r>
            <w:r w:rsidR="00342814" w:rsidRPr="00906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   </w:t>
            </w:r>
          </w:p>
          <w:p w:rsidR="00342814" w:rsidRPr="00906B50" w:rsidRDefault="007B0DCC" w:rsidP="003428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342814" w:rsidRPr="00906B50">
              <w:rPr>
                <w:rFonts w:ascii="Times New Roman" w:hAnsi="Times New Roman" w:cs="Times New Roman"/>
                <w:b/>
                <w:sz w:val="18"/>
                <w:szCs w:val="18"/>
              </w:rPr>
              <w:t>+ 4</w:t>
            </w:r>
            <w:r w:rsidR="00342814" w:rsidRPr="00906B5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412FFF" w:rsidRPr="00906B50">
              <w:rPr>
                <w:rStyle w:val="Odwoanieprzypisudolnego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2"/>
            </w:r>
            <w:r w:rsidR="008B55D0" w:rsidRPr="00906B5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)</w:t>
            </w:r>
          </w:p>
          <w:p w:rsidR="00342814" w:rsidRPr="00906B50" w:rsidRDefault="00342814" w:rsidP="003428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</w:t>
            </w:r>
          </w:p>
        </w:tc>
      </w:tr>
      <w:tr w:rsidR="00342814" w:rsidRPr="00DB28DE" w:rsidTr="008227FE">
        <w:tc>
          <w:tcPr>
            <w:tcW w:w="567" w:type="dxa"/>
            <w:tcBorders>
              <w:left w:val="single" w:sz="12" w:space="0" w:color="auto"/>
            </w:tcBorders>
          </w:tcPr>
          <w:p w:rsidR="00342814" w:rsidRPr="00DB28DE" w:rsidRDefault="00342814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:rsidR="00342814" w:rsidRPr="00DB28DE" w:rsidRDefault="00342814" w:rsidP="00412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Drugi język obcy nowożytny</w:t>
            </w:r>
            <w:r w:rsidR="00412FFF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3"/>
            </w:r>
            <w:r w:rsidR="008B55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r w:rsidR="00F5202D" w:rsidRPr="00DB28D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51" w:type="dxa"/>
          </w:tcPr>
          <w:p w:rsidR="00342814" w:rsidRPr="00DB28DE" w:rsidRDefault="00342814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342814" w:rsidRPr="00DB28DE" w:rsidRDefault="00342814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42814" w:rsidRPr="00DB28DE" w:rsidRDefault="00342814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Merge/>
          </w:tcPr>
          <w:p w:rsidR="00342814" w:rsidRPr="00906B50" w:rsidRDefault="00342814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342814" w:rsidRPr="00906B50" w:rsidRDefault="00342814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2814" w:rsidRPr="00906B50" w:rsidRDefault="00342814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640" w:rsidRPr="00DB28DE" w:rsidTr="008227FE">
        <w:tc>
          <w:tcPr>
            <w:tcW w:w="567" w:type="dxa"/>
            <w:tcBorders>
              <w:left w:val="single" w:sz="12" w:space="0" w:color="auto"/>
            </w:tcBorders>
          </w:tcPr>
          <w:p w:rsidR="00600640" w:rsidRPr="00DB28DE" w:rsidRDefault="00600640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969" w:type="dxa"/>
          </w:tcPr>
          <w:p w:rsidR="00600640" w:rsidRPr="00DB28DE" w:rsidRDefault="00600640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Muzyka</w:t>
            </w:r>
          </w:p>
        </w:tc>
        <w:tc>
          <w:tcPr>
            <w:tcW w:w="851" w:type="dxa"/>
          </w:tcPr>
          <w:p w:rsidR="00600640" w:rsidRPr="00DB28DE" w:rsidRDefault="00600640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600640" w:rsidRPr="00DB28DE" w:rsidRDefault="00600640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00640" w:rsidRPr="00DB28DE" w:rsidRDefault="00600640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600640" w:rsidRPr="00906B50" w:rsidRDefault="00600640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600640" w:rsidRPr="00906B50" w:rsidRDefault="004A2F3A" w:rsidP="00412FFF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906B5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4A72B0">
              <w:rPr>
                <w:rFonts w:ascii="Times New Roman" w:hAnsi="Times New Roman" w:cs="Times New Roman"/>
                <w:sz w:val="18"/>
                <w:szCs w:val="18"/>
              </w:rPr>
              <w:t xml:space="preserve">    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00640" w:rsidRPr="00AB71F4" w:rsidRDefault="00AB71F4" w:rsidP="00AB71F4">
            <w:pPr>
              <w:tabs>
                <w:tab w:val="left" w:pos="486"/>
                <w:tab w:val="center" w:pos="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71F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00640" w:rsidRPr="00DB28DE" w:rsidTr="008227FE">
        <w:tc>
          <w:tcPr>
            <w:tcW w:w="567" w:type="dxa"/>
            <w:tcBorders>
              <w:left w:val="single" w:sz="12" w:space="0" w:color="auto"/>
            </w:tcBorders>
          </w:tcPr>
          <w:p w:rsidR="00600640" w:rsidRPr="00DB28DE" w:rsidRDefault="00600640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969" w:type="dxa"/>
          </w:tcPr>
          <w:p w:rsidR="00600640" w:rsidRPr="00DB28DE" w:rsidRDefault="00600640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Plastyka</w:t>
            </w:r>
          </w:p>
        </w:tc>
        <w:tc>
          <w:tcPr>
            <w:tcW w:w="851" w:type="dxa"/>
          </w:tcPr>
          <w:p w:rsidR="00600640" w:rsidRPr="00DB28DE" w:rsidRDefault="00600640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600640" w:rsidRPr="00DB28DE" w:rsidRDefault="00600640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00640" w:rsidRPr="00DB28DE" w:rsidRDefault="00600640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600640" w:rsidRPr="00DB28DE" w:rsidRDefault="00600640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600640" w:rsidRPr="00DB28DE" w:rsidRDefault="004A72B0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00640" w:rsidRPr="00906B50" w:rsidRDefault="004A72B0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E0A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9E2C0C" w:rsidRPr="00DB28DE" w:rsidTr="008227FE">
        <w:tc>
          <w:tcPr>
            <w:tcW w:w="567" w:type="dxa"/>
            <w:tcBorders>
              <w:left w:val="single" w:sz="12" w:space="0" w:color="auto"/>
            </w:tcBorders>
          </w:tcPr>
          <w:p w:rsidR="009E2C0C" w:rsidRPr="00DB28DE" w:rsidRDefault="0043263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E2C0C" w:rsidRPr="00DB2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9E2C0C" w:rsidRPr="00DB28DE" w:rsidRDefault="009E2C0C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</w:p>
        </w:tc>
        <w:tc>
          <w:tcPr>
            <w:tcW w:w="851" w:type="dxa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2C0C" w:rsidRPr="00906B50" w:rsidRDefault="009E2C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B5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9E2C0C" w:rsidRPr="00DB28DE" w:rsidTr="008227FE">
        <w:tc>
          <w:tcPr>
            <w:tcW w:w="567" w:type="dxa"/>
            <w:tcBorders>
              <w:left w:val="single" w:sz="12" w:space="0" w:color="auto"/>
            </w:tcBorders>
          </w:tcPr>
          <w:p w:rsidR="009E2C0C" w:rsidRPr="00DB28DE" w:rsidRDefault="0043263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E2C0C" w:rsidRPr="00DB2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9E2C0C" w:rsidRPr="00DB28DE" w:rsidRDefault="009E2C0C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Wiedza o społeczeństwie</w:t>
            </w:r>
          </w:p>
        </w:tc>
        <w:tc>
          <w:tcPr>
            <w:tcW w:w="851" w:type="dxa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E2C0C" w:rsidRPr="00DB28DE" w:rsidTr="008227FE">
        <w:tc>
          <w:tcPr>
            <w:tcW w:w="567" w:type="dxa"/>
            <w:tcBorders>
              <w:left w:val="single" w:sz="12" w:space="0" w:color="auto"/>
            </w:tcBorders>
          </w:tcPr>
          <w:p w:rsidR="009E2C0C" w:rsidRPr="00DB28DE" w:rsidRDefault="0043263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E2C0C" w:rsidRPr="00DB2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9E2C0C" w:rsidRPr="00DB28DE" w:rsidRDefault="009E2C0C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Przyroda</w:t>
            </w:r>
          </w:p>
        </w:tc>
        <w:tc>
          <w:tcPr>
            <w:tcW w:w="851" w:type="dxa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bookmarkStart w:id="0" w:name="_GoBack"/>
        <w:bookmarkEnd w:id="0"/>
      </w:tr>
      <w:tr w:rsidR="009E2C0C" w:rsidRPr="00DB28DE" w:rsidTr="008227FE">
        <w:tc>
          <w:tcPr>
            <w:tcW w:w="567" w:type="dxa"/>
            <w:tcBorders>
              <w:left w:val="single" w:sz="12" w:space="0" w:color="auto"/>
            </w:tcBorders>
          </w:tcPr>
          <w:p w:rsidR="009E2C0C" w:rsidRPr="00DB28DE" w:rsidRDefault="0043263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E2C0C" w:rsidRPr="00DB2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9E2C0C" w:rsidRPr="00DB28DE" w:rsidRDefault="009E2C0C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Geografia</w:t>
            </w:r>
          </w:p>
        </w:tc>
        <w:tc>
          <w:tcPr>
            <w:tcW w:w="851" w:type="dxa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9E2C0C" w:rsidRPr="00DB28DE" w:rsidRDefault="00846CDA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E2C0C" w:rsidRPr="00DB28DE" w:rsidRDefault="0024534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9E2C0C" w:rsidRPr="00DB28DE" w:rsidRDefault="0024534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9E2C0C" w:rsidRPr="00DB28DE" w:rsidTr="008227FE">
        <w:tc>
          <w:tcPr>
            <w:tcW w:w="567" w:type="dxa"/>
            <w:tcBorders>
              <w:left w:val="single" w:sz="12" w:space="0" w:color="auto"/>
            </w:tcBorders>
          </w:tcPr>
          <w:p w:rsidR="009E2C0C" w:rsidRPr="00DB28DE" w:rsidRDefault="0043263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E2C0C" w:rsidRPr="00DB2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9E2C0C" w:rsidRPr="00DB28DE" w:rsidRDefault="009E2C0C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Biologia</w:t>
            </w:r>
          </w:p>
        </w:tc>
        <w:tc>
          <w:tcPr>
            <w:tcW w:w="851" w:type="dxa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E2C0C" w:rsidRPr="00DB28DE" w:rsidRDefault="003A3944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9E2C0C" w:rsidRPr="00DB28DE" w:rsidRDefault="004A72B0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2C0C" w:rsidRPr="00DB28DE" w:rsidRDefault="004A72B0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9E2C0C" w:rsidRPr="00DB28DE" w:rsidTr="008227FE">
        <w:tc>
          <w:tcPr>
            <w:tcW w:w="567" w:type="dxa"/>
            <w:tcBorders>
              <w:left w:val="single" w:sz="12" w:space="0" w:color="auto"/>
            </w:tcBorders>
          </w:tcPr>
          <w:p w:rsidR="009E2C0C" w:rsidRPr="00DB28DE" w:rsidRDefault="0043263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9E2C0C" w:rsidRPr="00DB2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9E2C0C" w:rsidRPr="00DB28DE" w:rsidRDefault="009E2C0C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Chemia</w:t>
            </w:r>
          </w:p>
        </w:tc>
        <w:tc>
          <w:tcPr>
            <w:tcW w:w="851" w:type="dxa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E2C0C" w:rsidRPr="00DB28DE" w:rsidRDefault="0019223F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2C0C" w:rsidRPr="00DB28DE" w:rsidRDefault="0019223F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9E2C0C" w:rsidRPr="00DB28DE" w:rsidTr="008227FE">
        <w:tc>
          <w:tcPr>
            <w:tcW w:w="567" w:type="dxa"/>
            <w:tcBorders>
              <w:left w:val="single" w:sz="12" w:space="0" w:color="auto"/>
            </w:tcBorders>
          </w:tcPr>
          <w:p w:rsidR="009E2C0C" w:rsidRPr="00DB28DE" w:rsidRDefault="0043263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9E2C0C" w:rsidRPr="00DB2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9E2C0C" w:rsidRPr="00DB28DE" w:rsidRDefault="009E2C0C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Fizyka</w:t>
            </w:r>
          </w:p>
        </w:tc>
        <w:tc>
          <w:tcPr>
            <w:tcW w:w="851" w:type="dxa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9E2C0C" w:rsidRPr="00DB28DE" w:rsidRDefault="0019223F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E2C0C" w:rsidRPr="00DB28DE" w:rsidRDefault="0019223F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9E2C0C" w:rsidRPr="00DB28DE" w:rsidRDefault="0019223F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2C0C" w:rsidRPr="00DB28DE" w:rsidRDefault="0019223F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9E2C0C" w:rsidRPr="00DB28DE" w:rsidTr="008227FE">
        <w:tc>
          <w:tcPr>
            <w:tcW w:w="567" w:type="dxa"/>
            <w:tcBorders>
              <w:left w:val="single" w:sz="12" w:space="0" w:color="auto"/>
            </w:tcBorders>
          </w:tcPr>
          <w:p w:rsidR="009E2C0C" w:rsidRPr="00DB28DE" w:rsidRDefault="0043263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9E2C0C" w:rsidRPr="00DB2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9E2C0C" w:rsidRPr="00DB28DE" w:rsidRDefault="009E2C0C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851" w:type="dxa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</w:tcPr>
          <w:p w:rsidR="009E2C0C" w:rsidRPr="00DB28DE" w:rsidRDefault="00846CDA" w:rsidP="00846CDA">
            <w:pPr>
              <w:ind w:lef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2C0C" w:rsidRPr="00DB2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9E2C0C" w:rsidRPr="00DB28DE" w:rsidTr="008227FE">
        <w:tc>
          <w:tcPr>
            <w:tcW w:w="567" w:type="dxa"/>
            <w:tcBorders>
              <w:left w:val="single" w:sz="12" w:space="0" w:color="auto"/>
            </w:tcBorders>
          </w:tcPr>
          <w:p w:rsidR="009E2C0C" w:rsidRPr="00DB28DE" w:rsidRDefault="0078758F" w:rsidP="00432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2631" w:rsidRPr="00DB28DE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969" w:type="dxa"/>
          </w:tcPr>
          <w:p w:rsidR="009E2C0C" w:rsidRPr="00DB28DE" w:rsidRDefault="009E2C0C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Informatyka</w:t>
            </w:r>
          </w:p>
        </w:tc>
        <w:tc>
          <w:tcPr>
            <w:tcW w:w="851" w:type="dxa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9E2C0C" w:rsidRPr="00DB28DE" w:rsidTr="008227FE">
        <w:tc>
          <w:tcPr>
            <w:tcW w:w="567" w:type="dxa"/>
            <w:tcBorders>
              <w:left w:val="single" w:sz="12" w:space="0" w:color="auto"/>
            </w:tcBorders>
          </w:tcPr>
          <w:p w:rsidR="009E2C0C" w:rsidRPr="00DB28DE" w:rsidRDefault="0043263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E2C0C" w:rsidRPr="00DB2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9E2C0C" w:rsidRPr="00DB28DE" w:rsidRDefault="00133CAA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Technika</w:t>
            </w:r>
          </w:p>
        </w:tc>
        <w:tc>
          <w:tcPr>
            <w:tcW w:w="851" w:type="dxa"/>
          </w:tcPr>
          <w:p w:rsidR="009E2C0C" w:rsidRPr="00DB28DE" w:rsidRDefault="00846CDA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9E2C0C" w:rsidRPr="00DB28DE" w:rsidRDefault="00846CDA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9E2C0C" w:rsidRPr="00DB28DE" w:rsidTr="008227FE">
        <w:tc>
          <w:tcPr>
            <w:tcW w:w="567" w:type="dxa"/>
            <w:tcBorders>
              <w:left w:val="single" w:sz="12" w:space="0" w:color="auto"/>
            </w:tcBorders>
          </w:tcPr>
          <w:p w:rsidR="009E2C0C" w:rsidRPr="00DB28DE" w:rsidRDefault="0043263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9E2C0C" w:rsidRPr="00DB2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9E2C0C" w:rsidRPr="00DB28DE" w:rsidRDefault="009E2C0C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Wychowanie fizyczne</w:t>
            </w:r>
          </w:p>
        </w:tc>
        <w:tc>
          <w:tcPr>
            <w:tcW w:w="851" w:type="dxa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</w:tcPr>
          <w:p w:rsidR="009E2C0C" w:rsidRPr="00DB28DE" w:rsidRDefault="00846CDA" w:rsidP="00846CDA">
            <w:pPr>
              <w:ind w:lef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2C0C" w:rsidRPr="00DB2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9E2C0C" w:rsidRPr="00DB28DE" w:rsidTr="008227FE">
        <w:tc>
          <w:tcPr>
            <w:tcW w:w="567" w:type="dxa"/>
            <w:tcBorders>
              <w:left w:val="single" w:sz="12" w:space="0" w:color="auto"/>
            </w:tcBorders>
          </w:tcPr>
          <w:p w:rsidR="009E2C0C" w:rsidRPr="00DB28DE" w:rsidRDefault="0043263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9E2C0C" w:rsidRPr="00DB2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9E2C0C" w:rsidRPr="00DB28DE" w:rsidRDefault="009E2C0C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Edukacja dla bezpieczeństwa</w:t>
            </w:r>
          </w:p>
        </w:tc>
        <w:tc>
          <w:tcPr>
            <w:tcW w:w="851" w:type="dxa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9E2C0C" w:rsidRPr="00DB28DE" w:rsidRDefault="009E2C0C" w:rsidP="003E6172">
            <w:pPr>
              <w:ind w:left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9E2C0C" w:rsidRPr="00DB28DE" w:rsidTr="008227FE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E2C0C" w:rsidRPr="00DB28DE" w:rsidRDefault="00432631" w:rsidP="00E5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E2C0C" w:rsidRPr="00DB2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:rsidR="009E2C0C" w:rsidRPr="00DB28DE" w:rsidRDefault="009E2C0C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Zajęcia z wychowawcą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9E2C0C" w:rsidRPr="00DB28DE" w:rsidTr="008227FE">
        <w:tc>
          <w:tcPr>
            <w:tcW w:w="4536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9E2C0C" w:rsidRPr="002D617A" w:rsidRDefault="009E2C0C" w:rsidP="00E5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17A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  <w:r w:rsidR="002D617A" w:rsidRPr="002D61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na obowiązkowe zajęcia edukacyjne i zajęcia </w:t>
            </w:r>
            <w:r w:rsidR="0070194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2D617A" w:rsidRPr="002D617A">
              <w:rPr>
                <w:rFonts w:ascii="Times New Roman" w:hAnsi="Times New Roman" w:cs="Times New Roman"/>
                <w:b/>
                <w:sz w:val="18"/>
                <w:szCs w:val="18"/>
              </w:rPr>
              <w:t>z wychowawcą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9E2C0C" w:rsidRPr="00DB28DE" w:rsidRDefault="00C92F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</w:tcPr>
          <w:p w:rsidR="009E2C0C" w:rsidRPr="00DB28DE" w:rsidRDefault="00C92F0C" w:rsidP="004D0FB1">
            <w:pPr>
              <w:ind w:left="1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E2C0C" w:rsidRPr="00DB28DE" w:rsidRDefault="0024534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</w:tcPr>
          <w:p w:rsidR="009E2C0C" w:rsidRPr="00DB28DE" w:rsidRDefault="00C92F0C" w:rsidP="00091A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24534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E2C0C"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+ 2</w:t>
            </w:r>
            <w:r w:rsidR="009E2C0C" w:rsidRPr="00DB28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091AA8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="00DF2374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12" w:space="0" w:color="auto"/>
            </w:tcBorders>
          </w:tcPr>
          <w:p w:rsidR="009E2C0C" w:rsidRPr="00DB28DE" w:rsidRDefault="009A480A" w:rsidP="00091A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  <w:r w:rsidR="009E2C0C"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+ 2</w:t>
            </w:r>
            <w:r w:rsidR="009E2C0C" w:rsidRPr="00DB28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091AA8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="00DF2374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E2C0C" w:rsidRPr="004A16A3" w:rsidRDefault="009A480A" w:rsidP="00412FFF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13</w:t>
            </w:r>
            <w:r w:rsidR="004A72B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E2C0C"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3C198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="00DF237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9E2C0C" w:rsidRPr="00DB28DE" w:rsidTr="008227FE">
        <w:trPr>
          <w:trHeight w:val="266"/>
        </w:trPr>
        <w:tc>
          <w:tcPr>
            <w:tcW w:w="4536" w:type="dxa"/>
            <w:gridSpan w:val="2"/>
            <w:tcBorders>
              <w:left w:val="single" w:sz="12" w:space="0" w:color="auto"/>
            </w:tcBorders>
          </w:tcPr>
          <w:p w:rsidR="009E2C0C" w:rsidRPr="00DB28DE" w:rsidRDefault="009E2C0C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Godziny do dyspozycji dyrektora szkoły</w:t>
            </w:r>
          </w:p>
        </w:tc>
        <w:tc>
          <w:tcPr>
            <w:tcW w:w="3969" w:type="dxa"/>
            <w:gridSpan w:val="7"/>
            <w:tcBorders>
              <w:right w:val="single" w:sz="12" w:space="0" w:color="auto"/>
            </w:tcBorders>
          </w:tcPr>
          <w:p w:rsidR="009E2C0C" w:rsidRPr="00DB28DE" w:rsidRDefault="002E6438" w:rsidP="003E6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2C0C" w:rsidRPr="00DB28DE" w:rsidRDefault="002E6438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BC0884" w:rsidRPr="00DB28DE" w:rsidTr="008227FE">
        <w:trPr>
          <w:trHeight w:val="214"/>
        </w:trPr>
        <w:tc>
          <w:tcPr>
            <w:tcW w:w="4536" w:type="dxa"/>
            <w:gridSpan w:val="2"/>
            <w:tcBorders>
              <w:left w:val="single" w:sz="12" w:space="0" w:color="auto"/>
            </w:tcBorders>
          </w:tcPr>
          <w:p w:rsidR="00BC0884" w:rsidRPr="00DB28DE" w:rsidRDefault="00BC0884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5103" w:type="dxa"/>
            <w:gridSpan w:val="8"/>
            <w:tcBorders>
              <w:right w:val="single" w:sz="12" w:space="0" w:color="auto"/>
            </w:tcBorders>
          </w:tcPr>
          <w:p w:rsidR="00BC0884" w:rsidRPr="009A480A" w:rsidRDefault="00711EFC" w:rsidP="00A171F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4A72B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EB17D9"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C0884"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</w:t>
            </w:r>
            <w:r w:rsidR="003C198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9A480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="00DF237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)</w:t>
            </w:r>
            <w:r w:rsidR="003C198A"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9E2C0C" w:rsidRPr="00DB28DE" w:rsidTr="00C32205">
        <w:trPr>
          <w:trHeight w:val="322"/>
        </w:trPr>
        <w:tc>
          <w:tcPr>
            <w:tcW w:w="453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E2C0C" w:rsidRPr="00DB28DE" w:rsidRDefault="009E2C0C" w:rsidP="007233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C0C" w:rsidRPr="00DB28DE" w:rsidRDefault="009E2C0C" w:rsidP="00E5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Doradztwo zawodowe</w:t>
            </w:r>
          </w:p>
        </w:tc>
        <w:tc>
          <w:tcPr>
            <w:tcW w:w="851" w:type="dxa"/>
            <w:tcBorders>
              <w:bottom w:val="single" w:sz="12" w:space="0" w:color="auto"/>
              <w:right w:val="nil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nil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C0C" w:rsidRPr="00DB28DE" w:rsidRDefault="009E2C0C" w:rsidP="003E6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E2C0C" w:rsidRPr="00DB28DE" w:rsidRDefault="00BC0884" w:rsidP="00540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B28DE">
              <w:rPr>
                <w:rFonts w:ascii="Times New Roman" w:hAnsi="Times New Roman" w:cs="Times New Roman"/>
                <w:sz w:val="18"/>
                <w:szCs w:val="18"/>
              </w:rPr>
              <w:t>ini</w:t>
            </w:r>
            <w:r w:rsidR="009E2C0C" w:rsidRPr="00DB28DE">
              <w:rPr>
                <w:rFonts w:ascii="Times New Roman" w:hAnsi="Times New Roman" w:cs="Times New Roman"/>
                <w:sz w:val="18"/>
                <w:szCs w:val="18"/>
              </w:rPr>
              <w:t>mum 10 godzin w roku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2C0C" w:rsidRPr="00DB28DE" w:rsidRDefault="00BC0884" w:rsidP="00540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B28DE">
              <w:rPr>
                <w:rFonts w:ascii="Times New Roman" w:hAnsi="Times New Roman" w:cs="Times New Roman"/>
                <w:sz w:val="18"/>
                <w:szCs w:val="18"/>
              </w:rPr>
              <w:t>ini</w:t>
            </w:r>
            <w:r w:rsidR="009E2C0C" w:rsidRPr="00DB28DE">
              <w:rPr>
                <w:rFonts w:ascii="Times New Roman" w:hAnsi="Times New Roman" w:cs="Times New Roman"/>
                <w:sz w:val="18"/>
                <w:szCs w:val="18"/>
              </w:rPr>
              <w:t>mum 10 godzin</w:t>
            </w:r>
            <w:r w:rsidR="000B3E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2C0C" w:rsidRPr="00DB28DE">
              <w:rPr>
                <w:rFonts w:ascii="Times New Roman" w:hAnsi="Times New Roman" w:cs="Times New Roman"/>
                <w:sz w:val="18"/>
                <w:szCs w:val="18"/>
              </w:rPr>
              <w:t>w roku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2C0C" w:rsidRPr="00DB28DE" w:rsidRDefault="00BC0884" w:rsidP="004F2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8D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2914A6" w:rsidRPr="00DB28DE">
              <w:rPr>
                <w:rFonts w:ascii="Times New Roman" w:hAnsi="Times New Roman" w:cs="Times New Roman"/>
                <w:sz w:val="18"/>
                <w:szCs w:val="18"/>
              </w:rPr>
              <w:t>inimum 20 godzin</w:t>
            </w:r>
            <w:r w:rsidR="004F25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3369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="000C0F95">
              <w:rPr>
                <w:rFonts w:ascii="Times New Roman" w:hAnsi="Times New Roman" w:cs="Times New Roman"/>
                <w:sz w:val="18"/>
                <w:szCs w:val="18"/>
              </w:rPr>
              <w:t xml:space="preserve">dwuletnim </w:t>
            </w:r>
            <w:r w:rsidR="00363020">
              <w:rPr>
                <w:rFonts w:ascii="Times New Roman" w:hAnsi="Times New Roman" w:cs="Times New Roman"/>
                <w:sz w:val="18"/>
                <w:szCs w:val="18"/>
              </w:rPr>
              <w:t xml:space="preserve">okresie nauczania </w:t>
            </w:r>
          </w:p>
        </w:tc>
      </w:tr>
    </w:tbl>
    <w:p w:rsidR="00B1103E" w:rsidRDefault="00B1103E" w:rsidP="003E61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B7D8A" w:rsidRDefault="001B7D8A" w:rsidP="00287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24C" w:rsidRPr="00BE6278" w:rsidRDefault="002F63EF" w:rsidP="002874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278">
        <w:rPr>
          <w:rFonts w:ascii="Times New Roman" w:eastAsia="Times New Roman" w:hAnsi="Times New Roman" w:cs="Times New Roman"/>
        </w:rPr>
        <w:t>1.   W klasach I</w:t>
      </w:r>
      <w:r w:rsidR="00E03C44" w:rsidRPr="00BE6278">
        <w:rPr>
          <w:rFonts w:ascii="Times New Roman" w:eastAsia="Times New Roman" w:hAnsi="Times New Roman" w:cs="Times New Roman"/>
        </w:rPr>
        <w:t>–</w:t>
      </w:r>
      <w:r w:rsidRPr="00BE6278">
        <w:rPr>
          <w:rFonts w:ascii="Times New Roman" w:eastAsia="Times New Roman" w:hAnsi="Times New Roman" w:cs="Times New Roman"/>
        </w:rPr>
        <w:t>III szkoły p</w:t>
      </w:r>
      <w:r w:rsidR="00E55101" w:rsidRPr="00BE6278">
        <w:rPr>
          <w:rFonts w:ascii="Times New Roman" w:eastAsia="Times New Roman" w:hAnsi="Times New Roman" w:cs="Times New Roman"/>
        </w:rPr>
        <w:t>odstawowej (</w:t>
      </w:r>
      <w:r w:rsidR="00A87DED" w:rsidRPr="00BE6278">
        <w:rPr>
          <w:rFonts w:ascii="Times New Roman" w:eastAsia="Times New Roman" w:hAnsi="Times New Roman" w:cs="Times New Roman"/>
        </w:rPr>
        <w:t xml:space="preserve">I etap edukacyjny – </w:t>
      </w:r>
      <w:r w:rsidRPr="00BE6278">
        <w:rPr>
          <w:rFonts w:ascii="Times New Roman" w:eastAsia="Times New Roman" w:hAnsi="Times New Roman" w:cs="Times New Roman"/>
        </w:rPr>
        <w:t>edukacja wczesnoszkolna) podziału godzin w każdej klasie na poszczególne obowiązkowe zajęcia edukacyjne (edukacja polonistyczna, język obcy nowożytny, edukacja muzyczna, edukacja plastyczna, edukacja społeczna, edukacja przyrodnicza, edukacja m</w:t>
      </w:r>
      <w:r w:rsidR="00DA1730" w:rsidRPr="00BE6278">
        <w:rPr>
          <w:rFonts w:ascii="Times New Roman" w:eastAsia="Times New Roman" w:hAnsi="Times New Roman" w:cs="Times New Roman"/>
        </w:rPr>
        <w:t xml:space="preserve">atematyczna, </w:t>
      </w:r>
      <w:r w:rsidR="007A309E">
        <w:rPr>
          <w:rFonts w:ascii="Times New Roman" w:eastAsia="Times New Roman" w:hAnsi="Times New Roman" w:cs="Times New Roman"/>
        </w:rPr>
        <w:t xml:space="preserve">edukacja </w:t>
      </w:r>
      <w:r w:rsidR="00DA1730" w:rsidRPr="00BE6278">
        <w:rPr>
          <w:rFonts w:ascii="Times New Roman" w:eastAsia="Times New Roman" w:hAnsi="Times New Roman" w:cs="Times New Roman"/>
        </w:rPr>
        <w:t>informaty</w:t>
      </w:r>
      <w:r w:rsidR="007A309E">
        <w:rPr>
          <w:rFonts w:ascii="Times New Roman" w:eastAsia="Times New Roman" w:hAnsi="Times New Roman" w:cs="Times New Roman"/>
        </w:rPr>
        <w:t>czna</w:t>
      </w:r>
      <w:r w:rsidR="00DA1730" w:rsidRPr="00BE6278">
        <w:rPr>
          <w:rFonts w:ascii="Times New Roman" w:eastAsia="Times New Roman" w:hAnsi="Times New Roman" w:cs="Times New Roman"/>
        </w:rPr>
        <w:t xml:space="preserve"> i</w:t>
      </w:r>
      <w:r w:rsidRPr="00BE6278">
        <w:rPr>
          <w:rFonts w:ascii="Times New Roman" w:eastAsia="Times New Roman" w:hAnsi="Times New Roman" w:cs="Times New Roman"/>
        </w:rPr>
        <w:t xml:space="preserve"> </w:t>
      </w:r>
      <w:r w:rsidR="007A309E">
        <w:rPr>
          <w:rFonts w:ascii="Times New Roman" w:eastAsia="Times New Roman" w:hAnsi="Times New Roman" w:cs="Times New Roman"/>
        </w:rPr>
        <w:t xml:space="preserve">edukacja </w:t>
      </w:r>
      <w:r w:rsidRPr="00BE6278">
        <w:rPr>
          <w:rFonts w:ascii="Times New Roman" w:eastAsia="Times New Roman" w:hAnsi="Times New Roman" w:cs="Times New Roman"/>
        </w:rPr>
        <w:t>t</w:t>
      </w:r>
      <w:r w:rsidR="00F63687" w:rsidRPr="00BE6278">
        <w:rPr>
          <w:rFonts w:ascii="Times New Roman" w:eastAsia="Times New Roman" w:hAnsi="Times New Roman" w:cs="Times New Roman"/>
        </w:rPr>
        <w:t>echni</w:t>
      </w:r>
      <w:r w:rsidR="007A309E">
        <w:rPr>
          <w:rFonts w:ascii="Times New Roman" w:eastAsia="Times New Roman" w:hAnsi="Times New Roman" w:cs="Times New Roman"/>
        </w:rPr>
        <w:t>czna</w:t>
      </w:r>
      <w:r w:rsidRPr="00BE6278">
        <w:rPr>
          <w:rFonts w:ascii="Times New Roman" w:eastAsia="Times New Roman" w:hAnsi="Times New Roman" w:cs="Times New Roman"/>
        </w:rPr>
        <w:t xml:space="preserve">) dokonuje nauczyciel prowadzący te zajęcia. </w:t>
      </w:r>
      <w:r w:rsidR="00DA1730" w:rsidRPr="00BE6278">
        <w:rPr>
          <w:rFonts w:ascii="Times New Roman" w:eastAsia="Times New Roman" w:hAnsi="Times New Roman" w:cs="Times New Roman"/>
        </w:rPr>
        <w:t xml:space="preserve"> </w:t>
      </w:r>
    </w:p>
    <w:p w:rsidR="0048724C" w:rsidRPr="00BE6278" w:rsidRDefault="00335DED" w:rsidP="002874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klasach I–III szkoły podstawowej n</w:t>
      </w:r>
      <w:r w:rsidR="00DA1730" w:rsidRPr="00BE6278">
        <w:rPr>
          <w:rFonts w:ascii="Times New Roman" w:eastAsia="Times New Roman" w:hAnsi="Times New Roman" w:cs="Times New Roman"/>
        </w:rPr>
        <w:t xml:space="preserve">a zajęcia wychowania fizycznego należy przeznaczyć po 3 godziny tygodniowo w każdej klasie. </w:t>
      </w:r>
    </w:p>
    <w:p w:rsidR="00DD0080" w:rsidRPr="00BE6278" w:rsidRDefault="002F63EF" w:rsidP="001E35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278">
        <w:rPr>
          <w:rFonts w:ascii="Times New Roman" w:eastAsia="Times New Roman" w:hAnsi="Times New Roman" w:cs="Times New Roman"/>
        </w:rPr>
        <w:t xml:space="preserve">W przypadku powierzenia prowadzenia zajęć z zakresu języka obcego nowożytnego, edukacji muzycznej, edukacji </w:t>
      </w:r>
      <w:r w:rsidR="00DA1730" w:rsidRPr="00BE6278">
        <w:rPr>
          <w:rFonts w:ascii="Times New Roman" w:eastAsia="Times New Roman" w:hAnsi="Times New Roman" w:cs="Times New Roman"/>
        </w:rPr>
        <w:t>plastycznej lub</w:t>
      </w:r>
      <w:r w:rsidR="00F63687" w:rsidRPr="00BE6278">
        <w:rPr>
          <w:rFonts w:ascii="Times New Roman" w:eastAsia="Times New Roman" w:hAnsi="Times New Roman" w:cs="Times New Roman"/>
        </w:rPr>
        <w:t xml:space="preserve"> </w:t>
      </w:r>
      <w:r w:rsidR="000526ED">
        <w:rPr>
          <w:rFonts w:ascii="Times New Roman" w:eastAsia="Times New Roman" w:hAnsi="Times New Roman" w:cs="Times New Roman"/>
        </w:rPr>
        <w:t xml:space="preserve">edukacji </w:t>
      </w:r>
      <w:r w:rsidR="00F63687" w:rsidRPr="00BE6278">
        <w:rPr>
          <w:rFonts w:ascii="Times New Roman" w:eastAsia="Times New Roman" w:hAnsi="Times New Roman" w:cs="Times New Roman"/>
        </w:rPr>
        <w:t>informaty</w:t>
      </w:r>
      <w:r w:rsidR="000526ED">
        <w:rPr>
          <w:rFonts w:ascii="Times New Roman" w:eastAsia="Times New Roman" w:hAnsi="Times New Roman" w:cs="Times New Roman"/>
        </w:rPr>
        <w:t>cznej</w:t>
      </w:r>
      <w:r w:rsidRPr="00BE6278">
        <w:rPr>
          <w:rFonts w:ascii="Times New Roman" w:eastAsia="Times New Roman" w:hAnsi="Times New Roman" w:cs="Times New Roman"/>
        </w:rPr>
        <w:t xml:space="preserve"> nauczycielom posiadającym odpowiednie kwalifikacje określone w przepisach </w:t>
      </w:r>
      <w:r w:rsidR="005337F5" w:rsidRPr="00BE6278">
        <w:rPr>
          <w:rFonts w:ascii="Times New Roman" w:eastAsia="Times New Roman" w:hAnsi="Times New Roman" w:cs="Times New Roman"/>
        </w:rPr>
        <w:t xml:space="preserve">wydanych na podstawie art. </w:t>
      </w:r>
      <w:r w:rsidR="0048724C" w:rsidRPr="00BE6278">
        <w:rPr>
          <w:rFonts w:ascii="Times New Roman" w:eastAsia="Times New Roman" w:hAnsi="Times New Roman" w:cs="Times New Roman"/>
        </w:rPr>
        <w:t xml:space="preserve"> 9 ust. 2 u</w:t>
      </w:r>
      <w:r w:rsidR="005337F5" w:rsidRPr="00BE6278">
        <w:rPr>
          <w:rFonts w:ascii="Times New Roman" w:eastAsia="Times New Roman" w:hAnsi="Times New Roman" w:cs="Times New Roman"/>
          <w:color w:val="000000"/>
        </w:rPr>
        <w:t xml:space="preserve">stawy z dnia 26 stycznia 1982 r. </w:t>
      </w:r>
      <w:r w:rsidR="003C3AD7" w:rsidRPr="00BE6278">
        <w:rPr>
          <w:rFonts w:ascii="Times New Roman" w:eastAsia="Times New Roman" w:hAnsi="Times New Roman" w:cs="Times New Roman"/>
          <w:color w:val="000000"/>
        </w:rPr>
        <w:t>–</w:t>
      </w:r>
      <w:r w:rsidR="005337F5" w:rsidRPr="00BE6278">
        <w:rPr>
          <w:rFonts w:ascii="Times New Roman" w:eastAsia="Times New Roman" w:hAnsi="Times New Roman" w:cs="Times New Roman"/>
          <w:color w:val="000000"/>
        </w:rPr>
        <w:t xml:space="preserve"> Karta</w:t>
      </w:r>
      <w:r w:rsidR="003C3AD7" w:rsidRPr="00BE6278">
        <w:rPr>
          <w:rFonts w:ascii="Times New Roman" w:eastAsia="Times New Roman" w:hAnsi="Times New Roman" w:cs="Times New Roman"/>
          <w:color w:val="000000"/>
        </w:rPr>
        <w:t xml:space="preserve"> Nauczyciela (Dz. U. z 2016 r. poz. 1379 </w:t>
      </w:r>
      <w:r w:rsidR="000526ED">
        <w:rPr>
          <w:rFonts w:ascii="Times New Roman" w:eastAsia="Times New Roman" w:hAnsi="Times New Roman" w:cs="Times New Roman"/>
          <w:color w:val="000000"/>
        </w:rPr>
        <w:t xml:space="preserve">oraz z 2017 r. </w:t>
      </w:r>
      <w:r w:rsidR="003C3AD7" w:rsidRPr="00BE6278">
        <w:rPr>
          <w:rFonts w:ascii="Times New Roman" w:eastAsia="Times New Roman" w:hAnsi="Times New Roman" w:cs="Times New Roman"/>
          <w:color w:val="000000"/>
        </w:rPr>
        <w:t>poz</w:t>
      </w:r>
      <w:r w:rsidR="00C50B82">
        <w:rPr>
          <w:rFonts w:ascii="Times New Roman" w:eastAsia="Times New Roman" w:hAnsi="Times New Roman" w:cs="Times New Roman"/>
          <w:color w:val="000000"/>
        </w:rPr>
        <w:t>. 60</w:t>
      </w:r>
      <w:r w:rsidR="003C3AD7" w:rsidRPr="00BE6278">
        <w:rPr>
          <w:rFonts w:ascii="Times New Roman" w:eastAsia="Times New Roman" w:hAnsi="Times New Roman" w:cs="Times New Roman"/>
          <w:color w:val="000000"/>
        </w:rPr>
        <w:t>),</w:t>
      </w:r>
      <w:r w:rsidRPr="00BE6278">
        <w:rPr>
          <w:rFonts w:ascii="Times New Roman" w:eastAsia="Times New Roman" w:hAnsi="Times New Roman" w:cs="Times New Roman"/>
        </w:rPr>
        <w:t xml:space="preserve"> innym niż nauczyciel, któremu powierzono prowadzenie edukacji wczesnoszkolnej, </w:t>
      </w:r>
      <w:r w:rsidR="00086AB9">
        <w:rPr>
          <w:rFonts w:ascii="Times New Roman" w:eastAsia="Times New Roman" w:hAnsi="Times New Roman" w:cs="Times New Roman"/>
        </w:rPr>
        <w:t xml:space="preserve">tygodniowy </w:t>
      </w:r>
      <w:r w:rsidRPr="00BE6278">
        <w:rPr>
          <w:rFonts w:ascii="Times New Roman" w:eastAsia="Times New Roman" w:hAnsi="Times New Roman" w:cs="Times New Roman"/>
        </w:rPr>
        <w:t>wymiar godzin tych zajęć wynosi dla:</w:t>
      </w:r>
    </w:p>
    <w:p w:rsidR="002F63EF" w:rsidRPr="00BE6278" w:rsidRDefault="003E6172" w:rsidP="001E3505">
      <w:pPr>
        <w:spacing w:after="0" w:line="240" w:lineRule="auto"/>
        <w:ind w:hanging="480"/>
        <w:jc w:val="both"/>
        <w:rPr>
          <w:rFonts w:ascii="Times New Roman" w:eastAsia="Times New Roman" w:hAnsi="Times New Roman" w:cs="Times New Roman"/>
        </w:rPr>
      </w:pPr>
      <w:r w:rsidRPr="00BE6278">
        <w:rPr>
          <w:rFonts w:ascii="Times New Roman" w:eastAsia="Times New Roman" w:hAnsi="Times New Roman" w:cs="Times New Roman"/>
        </w:rPr>
        <w:t xml:space="preserve">        </w:t>
      </w:r>
      <w:r w:rsidR="000C11BD" w:rsidRPr="00BE6278">
        <w:rPr>
          <w:rFonts w:ascii="Times New Roman" w:eastAsia="Times New Roman" w:hAnsi="Times New Roman" w:cs="Times New Roman"/>
        </w:rPr>
        <w:t>1</w:t>
      </w:r>
      <w:r w:rsidR="002F63EF" w:rsidRPr="00BE6278">
        <w:rPr>
          <w:rFonts w:ascii="Times New Roman" w:eastAsia="Times New Roman" w:hAnsi="Times New Roman" w:cs="Times New Roman"/>
        </w:rPr>
        <w:t>)  </w:t>
      </w:r>
      <w:r w:rsidR="00553D85">
        <w:rPr>
          <w:rFonts w:ascii="Times New Roman" w:eastAsia="Times New Roman" w:hAnsi="Times New Roman" w:cs="Times New Roman"/>
        </w:rPr>
        <w:t xml:space="preserve"> </w:t>
      </w:r>
      <w:r w:rsidR="002F63EF" w:rsidRPr="00BE6278">
        <w:rPr>
          <w:rFonts w:ascii="Times New Roman" w:eastAsia="Times New Roman" w:hAnsi="Times New Roman" w:cs="Times New Roman"/>
        </w:rPr>
        <w:t>języka obcego nowożytnego – po 2 godziny w każdej klasie</w:t>
      </w:r>
      <w:r w:rsidR="000C11BD" w:rsidRPr="00BE6278">
        <w:rPr>
          <w:rFonts w:ascii="Times New Roman" w:eastAsia="Times New Roman" w:hAnsi="Times New Roman" w:cs="Times New Roman"/>
        </w:rPr>
        <w:t>;</w:t>
      </w:r>
    </w:p>
    <w:p w:rsidR="002F63EF" w:rsidRPr="00BE6278" w:rsidRDefault="003E6172" w:rsidP="009A26F6">
      <w:pPr>
        <w:spacing w:after="0" w:line="240" w:lineRule="auto"/>
        <w:ind w:left="284" w:hanging="764"/>
        <w:jc w:val="both"/>
        <w:rPr>
          <w:rFonts w:ascii="Times New Roman" w:eastAsia="Times New Roman" w:hAnsi="Times New Roman" w:cs="Times New Roman"/>
        </w:rPr>
      </w:pPr>
      <w:r w:rsidRPr="00BE6278">
        <w:rPr>
          <w:rFonts w:ascii="Times New Roman" w:eastAsia="Times New Roman" w:hAnsi="Times New Roman" w:cs="Times New Roman"/>
        </w:rPr>
        <w:t xml:space="preserve">        </w:t>
      </w:r>
      <w:r w:rsidR="000C11BD" w:rsidRPr="00BE6278">
        <w:rPr>
          <w:rFonts w:ascii="Times New Roman" w:eastAsia="Times New Roman" w:hAnsi="Times New Roman" w:cs="Times New Roman"/>
        </w:rPr>
        <w:t>2</w:t>
      </w:r>
      <w:r w:rsidR="002F63EF" w:rsidRPr="00BE6278">
        <w:rPr>
          <w:rFonts w:ascii="Times New Roman" w:eastAsia="Times New Roman" w:hAnsi="Times New Roman" w:cs="Times New Roman"/>
        </w:rPr>
        <w:t>)   edukacji muzycznej, edukacji plastyc</w:t>
      </w:r>
      <w:r w:rsidR="00F63687" w:rsidRPr="00BE6278">
        <w:rPr>
          <w:rFonts w:ascii="Times New Roman" w:eastAsia="Times New Roman" w:hAnsi="Times New Roman" w:cs="Times New Roman"/>
        </w:rPr>
        <w:t xml:space="preserve">znej i </w:t>
      </w:r>
      <w:r w:rsidR="00553D85">
        <w:rPr>
          <w:rFonts w:ascii="Times New Roman" w:eastAsia="Times New Roman" w:hAnsi="Times New Roman" w:cs="Times New Roman"/>
        </w:rPr>
        <w:t xml:space="preserve">edukacji </w:t>
      </w:r>
      <w:r w:rsidR="00F63687" w:rsidRPr="00BE6278">
        <w:rPr>
          <w:rFonts w:ascii="Times New Roman" w:eastAsia="Times New Roman" w:hAnsi="Times New Roman" w:cs="Times New Roman"/>
        </w:rPr>
        <w:t>informaty</w:t>
      </w:r>
      <w:r w:rsidR="00553D85">
        <w:rPr>
          <w:rFonts w:ascii="Times New Roman" w:eastAsia="Times New Roman" w:hAnsi="Times New Roman" w:cs="Times New Roman"/>
        </w:rPr>
        <w:t>cznej</w:t>
      </w:r>
      <w:r w:rsidR="009B131A" w:rsidRPr="00BE6278">
        <w:rPr>
          <w:rFonts w:ascii="Times New Roman" w:eastAsia="Times New Roman" w:hAnsi="Times New Roman" w:cs="Times New Roman"/>
        </w:rPr>
        <w:t xml:space="preserve"> – po 1</w:t>
      </w:r>
      <w:r w:rsidR="002F63EF" w:rsidRPr="00BE6278">
        <w:rPr>
          <w:rFonts w:ascii="Times New Roman" w:eastAsia="Times New Roman" w:hAnsi="Times New Roman" w:cs="Times New Roman"/>
        </w:rPr>
        <w:t xml:space="preserve"> godzin</w:t>
      </w:r>
      <w:r w:rsidR="00F63687" w:rsidRPr="00BE6278">
        <w:rPr>
          <w:rFonts w:ascii="Times New Roman" w:eastAsia="Times New Roman" w:hAnsi="Times New Roman" w:cs="Times New Roman"/>
        </w:rPr>
        <w:t xml:space="preserve">ie </w:t>
      </w:r>
      <w:r w:rsidR="009B131A" w:rsidRPr="00BE6278">
        <w:rPr>
          <w:rFonts w:ascii="Times New Roman" w:eastAsia="Times New Roman" w:hAnsi="Times New Roman" w:cs="Times New Roman"/>
        </w:rPr>
        <w:t>w każdej klasie</w:t>
      </w:r>
      <w:r w:rsidR="00DA1730" w:rsidRPr="00BE6278">
        <w:rPr>
          <w:rFonts w:ascii="Times New Roman" w:eastAsia="Times New Roman" w:hAnsi="Times New Roman" w:cs="Times New Roman"/>
        </w:rPr>
        <w:t>.</w:t>
      </w:r>
    </w:p>
    <w:p w:rsidR="003E6172" w:rsidRPr="00BE6278" w:rsidRDefault="003E6172" w:rsidP="003E6172">
      <w:pPr>
        <w:spacing w:after="0" w:line="240" w:lineRule="auto"/>
        <w:ind w:hanging="480"/>
        <w:jc w:val="both"/>
        <w:rPr>
          <w:rFonts w:ascii="Times New Roman" w:eastAsia="Times New Roman" w:hAnsi="Times New Roman" w:cs="Times New Roman"/>
        </w:rPr>
      </w:pPr>
    </w:p>
    <w:p w:rsidR="00DD0080" w:rsidRPr="00BE6278" w:rsidRDefault="003E6172" w:rsidP="002874A1">
      <w:pPr>
        <w:spacing w:after="0" w:line="240" w:lineRule="auto"/>
        <w:ind w:hanging="480"/>
        <w:jc w:val="both"/>
        <w:rPr>
          <w:rFonts w:ascii="Times New Roman" w:eastAsia="Times New Roman" w:hAnsi="Times New Roman" w:cs="Times New Roman"/>
        </w:rPr>
      </w:pPr>
      <w:r w:rsidRPr="00BE6278">
        <w:rPr>
          <w:rFonts w:ascii="Times New Roman" w:eastAsia="Times New Roman" w:hAnsi="Times New Roman" w:cs="Times New Roman"/>
        </w:rPr>
        <w:t xml:space="preserve">        </w:t>
      </w:r>
      <w:r w:rsidR="00DD0080" w:rsidRPr="00BE6278">
        <w:rPr>
          <w:rFonts w:ascii="Times New Roman" w:eastAsia="Times New Roman" w:hAnsi="Times New Roman" w:cs="Times New Roman"/>
        </w:rPr>
        <w:t xml:space="preserve">2. </w:t>
      </w:r>
      <w:r w:rsidR="00633BC9" w:rsidRPr="00BE6278">
        <w:rPr>
          <w:rFonts w:ascii="Times New Roman" w:eastAsia="Times New Roman" w:hAnsi="Times New Roman" w:cs="Times New Roman"/>
        </w:rPr>
        <w:t>Minimalny tygodniowy w</w:t>
      </w:r>
      <w:r w:rsidR="00DD0080" w:rsidRPr="00BE6278">
        <w:rPr>
          <w:rFonts w:ascii="Times New Roman" w:eastAsia="Times New Roman" w:hAnsi="Times New Roman" w:cs="Times New Roman"/>
        </w:rPr>
        <w:t>ymiar godzin zajęć rewalidacyjnych dla uczniów niepełnosprawnych</w:t>
      </w:r>
      <w:r w:rsidR="00191C1C">
        <w:rPr>
          <w:rFonts w:ascii="Times New Roman" w:eastAsia="Times New Roman" w:hAnsi="Times New Roman" w:cs="Times New Roman"/>
        </w:rPr>
        <w:t>, w każdym roku szkolnym,</w:t>
      </w:r>
      <w:r w:rsidR="00DD0080" w:rsidRPr="00BE6278">
        <w:rPr>
          <w:rFonts w:ascii="Times New Roman" w:eastAsia="Times New Roman" w:hAnsi="Times New Roman" w:cs="Times New Roman"/>
        </w:rPr>
        <w:t xml:space="preserve"> wynosi:</w:t>
      </w:r>
    </w:p>
    <w:p w:rsidR="00DD0080" w:rsidRPr="00BE6278" w:rsidRDefault="001E3505" w:rsidP="00EE4C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278">
        <w:rPr>
          <w:rFonts w:ascii="Times New Roman" w:eastAsia="Times New Roman" w:hAnsi="Times New Roman" w:cs="Times New Roman"/>
        </w:rPr>
        <w:t>1</w:t>
      </w:r>
      <w:r w:rsidR="00DD0080" w:rsidRPr="00BE6278">
        <w:rPr>
          <w:rFonts w:ascii="Times New Roman" w:eastAsia="Times New Roman" w:hAnsi="Times New Roman" w:cs="Times New Roman"/>
        </w:rPr>
        <w:t>)   w oddziale specjalnym –</w:t>
      </w:r>
      <w:r w:rsidR="00B5478E">
        <w:rPr>
          <w:rFonts w:ascii="Times New Roman" w:eastAsia="Times New Roman" w:hAnsi="Times New Roman" w:cs="Times New Roman"/>
        </w:rPr>
        <w:t xml:space="preserve"> po</w:t>
      </w:r>
      <w:r w:rsidR="00DD0080" w:rsidRPr="00BE6278">
        <w:rPr>
          <w:rFonts w:ascii="Times New Roman" w:eastAsia="Times New Roman" w:hAnsi="Times New Roman" w:cs="Times New Roman"/>
        </w:rPr>
        <w:t>12 godzin na oddział</w:t>
      </w:r>
      <w:r w:rsidRPr="00BE6278">
        <w:rPr>
          <w:rFonts w:ascii="Times New Roman" w:eastAsia="Times New Roman" w:hAnsi="Times New Roman" w:cs="Times New Roman"/>
        </w:rPr>
        <w:t>;</w:t>
      </w:r>
    </w:p>
    <w:p w:rsidR="00DD0080" w:rsidRPr="00BE6278" w:rsidRDefault="003E6172" w:rsidP="002874A1">
      <w:pPr>
        <w:spacing w:after="0" w:line="240" w:lineRule="auto"/>
        <w:ind w:left="426" w:hanging="906"/>
        <w:jc w:val="both"/>
        <w:rPr>
          <w:rFonts w:ascii="Times New Roman" w:eastAsia="Times New Roman" w:hAnsi="Times New Roman" w:cs="Times New Roman"/>
        </w:rPr>
      </w:pPr>
      <w:r w:rsidRPr="00BE6278">
        <w:rPr>
          <w:rFonts w:ascii="Times New Roman" w:eastAsia="Times New Roman" w:hAnsi="Times New Roman" w:cs="Times New Roman"/>
        </w:rPr>
        <w:t xml:space="preserve">        </w:t>
      </w:r>
      <w:r w:rsidR="009A26F6">
        <w:rPr>
          <w:rFonts w:ascii="Times New Roman" w:eastAsia="Times New Roman" w:hAnsi="Times New Roman" w:cs="Times New Roman"/>
        </w:rPr>
        <w:t xml:space="preserve"> </w:t>
      </w:r>
      <w:r w:rsidR="001E3505" w:rsidRPr="00BE6278">
        <w:rPr>
          <w:rFonts w:ascii="Times New Roman" w:eastAsia="Times New Roman" w:hAnsi="Times New Roman" w:cs="Times New Roman"/>
        </w:rPr>
        <w:t>2</w:t>
      </w:r>
      <w:r w:rsidR="00DD0080" w:rsidRPr="00BE6278">
        <w:rPr>
          <w:rFonts w:ascii="Times New Roman" w:eastAsia="Times New Roman" w:hAnsi="Times New Roman" w:cs="Times New Roman"/>
        </w:rPr>
        <w:t>)   w oddziale ogólnodostępnym lub integracyjnym –</w:t>
      </w:r>
      <w:r w:rsidR="009A26F6">
        <w:rPr>
          <w:rFonts w:ascii="Times New Roman" w:eastAsia="Times New Roman" w:hAnsi="Times New Roman" w:cs="Times New Roman"/>
        </w:rPr>
        <w:t xml:space="preserve"> </w:t>
      </w:r>
      <w:r w:rsidR="00DD0080" w:rsidRPr="00BE6278">
        <w:rPr>
          <w:rFonts w:ascii="Times New Roman" w:eastAsia="Times New Roman" w:hAnsi="Times New Roman" w:cs="Times New Roman"/>
        </w:rPr>
        <w:t>po 2 godziny na ucznia.</w:t>
      </w:r>
    </w:p>
    <w:p w:rsidR="00DD0080" w:rsidRPr="005D6EEA" w:rsidRDefault="00DD0080" w:rsidP="003E6172">
      <w:pPr>
        <w:spacing w:after="0" w:line="240" w:lineRule="auto"/>
        <w:ind w:hanging="480"/>
        <w:jc w:val="both"/>
        <w:rPr>
          <w:rFonts w:ascii="Times New Roman" w:eastAsia="Times New Roman" w:hAnsi="Times New Roman" w:cs="Times New Roman"/>
        </w:rPr>
      </w:pPr>
    </w:p>
    <w:p w:rsidR="004C68B8" w:rsidRPr="005D6EEA" w:rsidRDefault="003E6172" w:rsidP="003E6172">
      <w:pPr>
        <w:spacing w:after="0" w:line="240" w:lineRule="auto"/>
        <w:ind w:hanging="480"/>
        <w:jc w:val="both"/>
        <w:rPr>
          <w:rFonts w:ascii="Times New Roman" w:hAnsi="Times New Roman" w:cs="Times New Roman"/>
        </w:rPr>
      </w:pPr>
      <w:r w:rsidRPr="005D6EEA">
        <w:rPr>
          <w:rFonts w:ascii="Times New Roman" w:eastAsia="Times New Roman" w:hAnsi="Times New Roman" w:cs="Times New Roman"/>
        </w:rPr>
        <w:t xml:space="preserve">        </w:t>
      </w:r>
      <w:r w:rsidR="00DD0080" w:rsidRPr="005D6EEA">
        <w:rPr>
          <w:rFonts w:ascii="Times New Roman" w:eastAsia="Times New Roman" w:hAnsi="Times New Roman" w:cs="Times New Roman"/>
        </w:rPr>
        <w:t xml:space="preserve">3. </w:t>
      </w:r>
      <w:r w:rsidR="00DD0080" w:rsidRPr="005D6EEA">
        <w:rPr>
          <w:rStyle w:val="tabulatory"/>
          <w:rFonts w:ascii="Times New Roman" w:hAnsi="Times New Roman" w:cs="Times New Roman"/>
        </w:rPr>
        <w:t> </w:t>
      </w:r>
      <w:r w:rsidR="00DD0080" w:rsidRPr="005D6EEA">
        <w:rPr>
          <w:rFonts w:ascii="Times New Roman" w:hAnsi="Times New Roman" w:cs="Times New Roman"/>
        </w:rPr>
        <w:t>Wymiar godzin przeznaczonych na realizację zajęć religii lub etyki</w:t>
      </w:r>
      <w:r w:rsidR="00C86A6B" w:rsidRPr="005D6EEA">
        <w:rPr>
          <w:rFonts w:ascii="Times New Roman" w:hAnsi="Times New Roman" w:cs="Times New Roman"/>
        </w:rPr>
        <w:t>,</w:t>
      </w:r>
      <w:r w:rsidR="00DD0080" w:rsidRPr="005D6EEA">
        <w:rPr>
          <w:rFonts w:ascii="Times New Roman" w:hAnsi="Times New Roman" w:cs="Times New Roman"/>
        </w:rPr>
        <w:t xml:space="preserve"> </w:t>
      </w:r>
      <w:r w:rsidR="00C86A6B" w:rsidRPr="005D6EEA">
        <w:rPr>
          <w:rFonts w:ascii="Times New Roman" w:hAnsi="Times New Roman" w:cs="Times New Roman"/>
        </w:rPr>
        <w:t xml:space="preserve">wychowania do życia </w:t>
      </w:r>
      <w:r w:rsidR="00D0159A" w:rsidRPr="005D6EEA">
        <w:rPr>
          <w:rFonts w:ascii="Times New Roman" w:hAnsi="Times New Roman" w:cs="Times New Roman"/>
        </w:rPr>
        <w:br/>
      </w:r>
      <w:r w:rsidR="00C86A6B" w:rsidRPr="005D6EEA">
        <w:rPr>
          <w:rFonts w:ascii="Times New Roman" w:hAnsi="Times New Roman" w:cs="Times New Roman"/>
        </w:rPr>
        <w:t>w rodzinie, języka mniejszości narodowej, etnicznej lub języka regionalnego</w:t>
      </w:r>
      <w:r w:rsidR="009A1340" w:rsidRPr="005D6EEA">
        <w:rPr>
          <w:rFonts w:ascii="Times New Roman" w:hAnsi="Times New Roman" w:cs="Times New Roman"/>
        </w:rPr>
        <w:t>,</w:t>
      </w:r>
      <w:r w:rsidR="00C86A6B" w:rsidRPr="005D6EEA">
        <w:rPr>
          <w:rFonts w:ascii="Times New Roman" w:hAnsi="Times New Roman" w:cs="Times New Roman"/>
        </w:rPr>
        <w:t xml:space="preserve"> naukę własnej historii </w:t>
      </w:r>
      <w:r w:rsidR="00D0159A" w:rsidRPr="005D6EEA">
        <w:rPr>
          <w:rFonts w:ascii="Times New Roman" w:hAnsi="Times New Roman" w:cs="Times New Roman"/>
        </w:rPr>
        <w:br/>
      </w:r>
      <w:r w:rsidR="00C86A6B" w:rsidRPr="005D6EEA">
        <w:rPr>
          <w:rFonts w:ascii="Times New Roman" w:hAnsi="Times New Roman" w:cs="Times New Roman"/>
        </w:rPr>
        <w:t>i kultury</w:t>
      </w:r>
      <w:r w:rsidR="000B7FEE">
        <w:rPr>
          <w:rFonts w:ascii="Times New Roman" w:hAnsi="Times New Roman" w:cs="Times New Roman"/>
        </w:rPr>
        <w:t>,</w:t>
      </w:r>
      <w:r w:rsidR="00920FB3" w:rsidRPr="005D6EEA">
        <w:rPr>
          <w:rFonts w:ascii="Times New Roman" w:hAnsi="Times New Roman" w:cs="Times New Roman"/>
        </w:rPr>
        <w:t xml:space="preserve"> </w:t>
      </w:r>
      <w:r w:rsidR="009A1340" w:rsidRPr="005D6EEA">
        <w:rPr>
          <w:rFonts w:ascii="Times New Roman" w:hAnsi="Times New Roman" w:cs="Times New Roman"/>
        </w:rPr>
        <w:t xml:space="preserve">naukę geografii państwa, z którego obszarem kulturowym utożsamia się mniejszość narodowa i </w:t>
      </w:r>
      <w:r w:rsidR="005A553B" w:rsidRPr="005D6EEA">
        <w:rPr>
          <w:rFonts w:ascii="Times New Roman" w:hAnsi="Times New Roman" w:cs="Times New Roman"/>
        </w:rPr>
        <w:t xml:space="preserve">zajęć sportowych w oddziałach i szkołach sportowych oraz w oddziałach i szkołach mistrzostwa sportowego </w:t>
      </w:r>
      <w:r w:rsidR="004C68B8" w:rsidRPr="005D6EEA">
        <w:rPr>
          <w:rFonts w:ascii="Times New Roman" w:hAnsi="Times New Roman" w:cs="Times New Roman"/>
        </w:rPr>
        <w:t>o</w:t>
      </w:r>
      <w:r w:rsidR="00151D68" w:rsidRPr="005D6EEA">
        <w:rPr>
          <w:rFonts w:ascii="Times New Roman" w:hAnsi="Times New Roman" w:cs="Times New Roman"/>
        </w:rPr>
        <w:t>kreślają przepisy</w:t>
      </w:r>
      <w:r w:rsidR="004C68B8" w:rsidRPr="005D6EEA">
        <w:rPr>
          <w:rFonts w:ascii="Times New Roman" w:hAnsi="Times New Roman" w:cs="Times New Roman"/>
        </w:rPr>
        <w:t xml:space="preserve">, o których mowa w </w:t>
      </w:r>
      <w:r w:rsidR="004C68B8" w:rsidRPr="005D6EEA">
        <w:rPr>
          <w:rFonts w:ascii="Times New Roman" w:hAnsi="Times New Roman" w:cs="Times New Roman"/>
          <w:bCs/>
        </w:rPr>
        <w:t>§ 4 ust.</w:t>
      </w:r>
      <w:r w:rsidR="005F65F4">
        <w:rPr>
          <w:rFonts w:ascii="Times New Roman" w:hAnsi="Times New Roman" w:cs="Times New Roman"/>
          <w:bCs/>
        </w:rPr>
        <w:t xml:space="preserve"> </w:t>
      </w:r>
      <w:r w:rsidR="004C68B8" w:rsidRPr="005D6EEA">
        <w:rPr>
          <w:rFonts w:ascii="Times New Roman" w:hAnsi="Times New Roman" w:cs="Times New Roman"/>
        </w:rPr>
        <w:t>1 pkt 5</w:t>
      </w:r>
      <w:r w:rsidR="00672BA7" w:rsidRPr="005D6EEA">
        <w:rPr>
          <w:rFonts w:ascii="Times New Roman" w:hAnsi="Times New Roman" w:cs="Times New Roman"/>
        </w:rPr>
        <w:t>–</w:t>
      </w:r>
      <w:r w:rsidR="004C68B8" w:rsidRPr="005D6EEA">
        <w:rPr>
          <w:rFonts w:ascii="Times New Roman" w:hAnsi="Times New Roman" w:cs="Times New Roman"/>
        </w:rPr>
        <w:t>8 rozporządzenia.</w:t>
      </w:r>
    </w:p>
    <w:p w:rsidR="004C68B8" w:rsidRPr="005D6EEA" w:rsidRDefault="004C68B8" w:rsidP="003E6172">
      <w:pPr>
        <w:spacing w:after="0" w:line="240" w:lineRule="auto"/>
        <w:ind w:hanging="480"/>
        <w:jc w:val="both"/>
        <w:rPr>
          <w:rFonts w:ascii="Times New Roman" w:hAnsi="Times New Roman" w:cs="Times New Roman"/>
        </w:rPr>
      </w:pPr>
    </w:p>
    <w:p w:rsidR="004C68B8" w:rsidRPr="005D6EEA" w:rsidRDefault="004C68B8" w:rsidP="003E6172">
      <w:pPr>
        <w:spacing w:after="0" w:line="240" w:lineRule="auto"/>
        <w:ind w:hanging="480"/>
        <w:jc w:val="both"/>
        <w:rPr>
          <w:rFonts w:ascii="Times New Roman" w:hAnsi="Times New Roman" w:cs="Times New Roman"/>
        </w:rPr>
      </w:pPr>
    </w:p>
    <w:p w:rsidR="00C82CA5" w:rsidRPr="005D6EEA" w:rsidRDefault="004C68B8" w:rsidP="004C68B8">
      <w:pPr>
        <w:spacing w:after="0" w:line="240" w:lineRule="auto"/>
        <w:ind w:hanging="480"/>
        <w:jc w:val="both"/>
        <w:rPr>
          <w:rFonts w:ascii="Times New Roman" w:hAnsi="Times New Roman" w:cs="Times New Roman"/>
        </w:rPr>
      </w:pPr>
      <w:r w:rsidRPr="005D6EEA">
        <w:rPr>
          <w:rFonts w:ascii="Times New Roman" w:hAnsi="Times New Roman" w:cs="Times New Roman"/>
        </w:rPr>
        <w:t xml:space="preserve"> </w:t>
      </w:r>
    </w:p>
    <w:p w:rsidR="00CF18E3" w:rsidRDefault="00CF18E3" w:rsidP="00F421CD"/>
    <w:sectPr w:rsidR="00CF18E3" w:rsidSect="00E5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53" w:rsidRDefault="00DB2C53" w:rsidP="002C446D">
      <w:pPr>
        <w:spacing w:after="0" w:line="240" w:lineRule="auto"/>
      </w:pPr>
      <w:r>
        <w:separator/>
      </w:r>
    </w:p>
  </w:endnote>
  <w:endnote w:type="continuationSeparator" w:id="0">
    <w:p w:rsidR="00DB2C53" w:rsidRDefault="00DB2C53" w:rsidP="002C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53" w:rsidRDefault="00DB2C53" w:rsidP="002C446D">
      <w:pPr>
        <w:spacing w:after="0" w:line="240" w:lineRule="auto"/>
      </w:pPr>
      <w:r>
        <w:separator/>
      </w:r>
    </w:p>
  </w:footnote>
  <w:footnote w:type="continuationSeparator" w:id="0">
    <w:p w:rsidR="00DB2C53" w:rsidRDefault="00DB2C53" w:rsidP="002C446D">
      <w:pPr>
        <w:spacing w:after="0" w:line="240" w:lineRule="auto"/>
      </w:pPr>
      <w:r>
        <w:continuationSeparator/>
      </w:r>
    </w:p>
  </w:footnote>
  <w:footnote w:id="1">
    <w:p w:rsidR="009C22B8" w:rsidRPr="00412FFF" w:rsidRDefault="003030A8" w:rsidP="00412FF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E627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DF2374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9C22B8" w:rsidRPr="00BE6278">
        <w:rPr>
          <w:rFonts w:ascii="Times New Roman" w:hAnsi="Times New Roman" w:cs="Times New Roman"/>
          <w:sz w:val="18"/>
          <w:szCs w:val="18"/>
        </w:rPr>
        <w:t xml:space="preserve"> </w:t>
      </w:r>
      <w:r w:rsidR="001E18D8">
        <w:rPr>
          <w:rFonts w:ascii="Times New Roman" w:hAnsi="Times New Roman" w:cs="Times New Roman"/>
          <w:sz w:val="18"/>
          <w:szCs w:val="18"/>
        </w:rPr>
        <w:t xml:space="preserve"> </w:t>
      </w:r>
      <w:r w:rsidR="009C22B8" w:rsidRPr="001E18D8">
        <w:rPr>
          <w:rFonts w:ascii="Times New Roman" w:hAnsi="Times New Roman" w:cs="Times New Roman"/>
          <w:sz w:val="18"/>
          <w:szCs w:val="18"/>
        </w:rPr>
        <w:t xml:space="preserve">Nie dotyczy uczniów z niepełnosprawnością intelektualną w stopniu umiarkowanym lub znacznym, w tym uczniów z niepełnosprawnościami sprzężonymi, jeżeli jedną z niepełnosprawności jest niepełnosprawność intelektualna w stopniu umiarkowanym lub znacznym, uczęszczających do szkoły podstawowej ogólnodostępnej, oddziału integracyjnego w szkole </w:t>
      </w:r>
      <w:r w:rsidR="00D630CF">
        <w:rPr>
          <w:rFonts w:ascii="Times New Roman" w:hAnsi="Times New Roman" w:cs="Times New Roman"/>
          <w:sz w:val="18"/>
          <w:szCs w:val="18"/>
        </w:rPr>
        <w:t xml:space="preserve">podstawowej </w:t>
      </w:r>
      <w:r w:rsidR="009C22B8" w:rsidRPr="001E18D8">
        <w:rPr>
          <w:rFonts w:ascii="Times New Roman" w:hAnsi="Times New Roman" w:cs="Times New Roman"/>
          <w:sz w:val="18"/>
          <w:szCs w:val="18"/>
        </w:rPr>
        <w:t>ogólnodostępnej lub szkoły</w:t>
      </w:r>
      <w:r w:rsidR="00D630CF">
        <w:rPr>
          <w:rFonts w:ascii="Times New Roman" w:hAnsi="Times New Roman" w:cs="Times New Roman"/>
          <w:sz w:val="18"/>
          <w:szCs w:val="18"/>
        </w:rPr>
        <w:t xml:space="preserve"> podstawowej</w:t>
      </w:r>
      <w:r w:rsidR="009C22B8" w:rsidRPr="001E18D8">
        <w:rPr>
          <w:rFonts w:ascii="Times New Roman" w:hAnsi="Times New Roman" w:cs="Times New Roman"/>
          <w:sz w:val="18"/>
          <w:szCs w:val="18"/>
        </w:rPr>
        <w:t xml:space="preserve"> integracyjnej.</w:t>
      </w:r>
    </w:p>
  </w:footnote>
  <w:footnote w:id="2">
    <w:p w:rsidR="00412FFF" w:rsidRPr="00412FFF" w:rsidRDefault="00412FFF" w:rsidP="00412FFF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D630CF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DF2374" w:rsidRPr="00D630CF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630CF">
        <w:rPr>
          <w:rFonts w:ascii="Times New Roman" w:hAnsi="Times New Roman" w:cs="Times New Roman"/>
          <w:sz w:val="18"/>
          <w:szCs w:val="18"/>
        </w:rPr>
        <w:t xml:space="preserve"> </w:t>
      </w:r>
      <w:r w:rsidR="0009124E">
        <w:rPr>
          <w:rFonts w:ascii="Times New Roman" w:hAnsi="Times New Roman" w:cs="Times New Roman"/>
          <w:sz w:val="18"/>
          <w:szCs w:val="18"/>
        </w:rPr>
        <w:tab/>
      </w:r>
      <w:r w:rsidRPr="00D630CF">
        <w:rPr>
          <w:rFonts w:ascii="Times New Roman" w:hAnsi="Times New Roman" w:cs="Times New Roman"/>
          <w:sz w:val="18"/>
          <w:szCs w:val="18"/>
        </w:rPr>
        <w:t>Dodatkowe</w:t>
      </w:r>
      <w:r w:rsidRPr="001E18D8">
        <w:rPr>
          <w:rFonts w:ascii="Times New Roman" w:hAnsi="Times New Roman" w:cs="Times New Roman"/>
          <w:sz w:val="18"/>
          <w:szCs w:val="18"/>
        </w:rPr>
        <w:t xml:space="preserve"> godziny na nauczanie języka obcego nowożytnego będącego drugim</w:t>
      </w:r>
      <w:r>
        <w:rPr>
          <w:rFonts w:ascii="Times New Roman" w:hAnsi="Times New Roman" w:cs="Times New Roman"/>
          <w:sz w:val="18"/>
          <w:szCs w:val="18"/>
        </w:rPr>
        <w:t xml:space="preserve"> językiem nauczania w oddziałach </w:t>
      </w:r>
      <w:r w:rsidRPr="001E18D8">
        <w:rPr>
          <w:rFonts w:ascii="Times New Roman" w:hAnsi="Times New Roman" w:cs="Times New Roman"/>
          <w:sz w:val="18"/>
          <w:szCs w:val="18"/>
        </w:rPr>
        <w:t>dwujęzycznych.</w:t>
      </w:r>
    </w:p>
  </w:footnote>
  <w:footnote w:id="3">
    <w:p w:rsidR="0078758F" w:rsidRPr="000824E1" w:rsidRDefault="00412FFF" w:rsidP="0078758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 w:rsidR="00DF2374">
        <w:rPr>
          <w:vertAlign w:val="superscript"/>
        </w:rPr>
        <w:t>)</w:t>
      </w:r>
      <w:r>
        <w:t xml:space="preserve"> </w:t>
      </w:r>
      <w:r w:rsidR="0009124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Nie dotyczy</w:t>
      </w:r>
      <w:r w:rsidRPr="001E18D8">
        <w:rPr>
          <w:rFonts w:ascii="Times New Roman" w:hAnsi="Times New Roman" w:cs="Times New Roman"/>
          <w:sz w:val="18"/>
          <w:szCs w:val="18"/>
        </w:rPr>
        <w:t xml:space="preserve"> uczniów z n</w:t>
      </w:r>
      <w:r>
        <w:rPr>
          <w:rFonts w:ascii="Times New Roman" w:hAnsi="Times New Roman" w:cs="Times New Roman"/>
          <w:sz w:val="18"/>
          <w:szCs w:val="18"/>
        </w:rPr>
        <w:t>iepełnosprawnością intelektualną</w:t>
      </w:r>
      <w:r w:rsidRPr="001E18D8">
        <w:rPr>
          <w:rFonts w:ascii="Times New Roman" w:hAnsi="Times New Roman" w:cs="Times New Roman"/>
          <w:sz w:val="18"/>
          <w:szCs w:val="18"/>
        </w:rPr>
        <w:t xml:space="preserve"> w stopniu lekkim </w:t>
      </w:r>
      <w:r>
        <w:rPr>
          <w:rFonts w:ascii="Times New Roman" w:hAnsi="Times New Roman" w:cs="Times New Roman"/>
          <w:sz w:val="18"/>
          <w:szCs w:val="18"/>
        </w:rPr>
        <w:t xml:space="preserve">uczęszczających do </w:t>
      </w:r>
      <w:r w:rsidR="0078758F">
        <w:rPr>
          <w:rFonts w:ascii="Times New Roman" w:hAnsi="Times New Roman" w:cs="Times New Roman"/>
          <w:sz w:val="18"/>
          <w:szCs w:val="18"/>
        </w:rPr>
        <w:t>szkoły podstawowej specjalnej</w:t>
      </w:r>
      <w:r w:rsidR="00E97DAD">
        <w:rPr>
          <w:rFonts w:ascii="Times New Roman" w:hAnsi="Times New Roman" w:cs="Times New Roman"/>
          <w:sz w:val="18"/>
          <w:szCs w:val="18"/>
        </w:rPr>
        <w:t>,</w:t>
      </w:r>
      <w:r w:rsidR="0078758F">
        <w:rPr>
          <w:rFonts w:ascii="Times New Roman" w:hAnsi="Times New Roman" w:cs="Times New Roman"/>
          <w:sz w:val="18"/>
          <w:szCs w:val="18"/>
        </w:rPr>
        <w:t xml:space="preserve"> oddziału specjalnego w szkole podstawowej ogólnodostępnej, </w:t>
      </w:r>
      <w:r>
        <w:rPr>
          <w:rFonts w:ascii="Times New Roman" w:hAnsi="Times New Roman" w:cs="Times New Roman"/>
          <w:sz w:val="18"/>
          <w:szCs w:val="18"/>
        </w:rPr>
        <w:t xml:space="preserve">szkoły podstawowej </w:t>
      </w:r>
      <w:r w:rsidRPr="001E18D8">
        <w:rPr>
          <w:rFonts w:ascii="Times New Roman" w:hAnsi="Times New Roman" w:cs="Times New Roman"/>
          <w:sz w:val="18"/>
          <w:szCs w:val="18"/>
        </w:rPr>
        <w:t>ogólnodostępn</w:t>
      </w:r>
      <w:r>
        <w:rPr>
          <w:rFonts w:ascii="Times New Roman" w:hAnsi="Times New Roman" w:cs="Times New Roman"/>
          <w:sz w:val="18"/>
          <w:szCs w:val="18"/>
        </w:rPr>
        <w:t>ej,</w:t>
      </w:r>
      <w:r w:rsidRPr="001E18D8">
        <w:rPr>
          <w:rFonts w:ascii="Times New Roman" w:hAnsi="Times New Roman" w:cs="Times New Roman"/>
          <w:sz w:val="18"/>
          <w:szCs w:val="18"/>
        </w:rPr>
        <w:t xml:space="preserve"> oddzia</w:t>
      </w:r>
      <w:r>
        <w:rPr>
          <w:rFonts w:ascii="Times New Roman" w:hAnsi="Times New Roman" w:cs="Times New Roman"/>
          <w:sz w:val="18"/>
          <w:szCs w:val="18"/>
        </w:rPr>
        <w:t>łu</w:t>
      </w:r>
      <w:r w:rsidRPr="001E18D8">
        <w:rPr>
          <w:rFonts w:ascii="Times New Roman" w:hAnsi="Times New Roman" w:cs="Times New Roman"/>
          <w:sz w:val="18"/>
          <w:szCs w:val="18"/>
        </w:rPr>
        <w:t xml:space="preserve"> integracyjn</w:t>
      </w:r>
      <w:r>
        <w:rPr>
          <w:rFonts w:ascii="Times New Roman" w:hAnsi="Times New Roman" w:cs="Times New Roman"/>
          <w:sz w:val="18"/>
          <w:szCs w:val="18"/>
        </w:rPr>
        <w:t xml:space="preserve">ego w szkole </w:t>
      </w:r>
      <w:r w:rsidR="00CB63F3">
        <w:rPr>
          <w:rFonts w:ascii="Times New Roman" w:hAnsi="Times New Roman" w:cs="Times New Roman"/>
          <w:sz w:val="18"/>
          <w:szCs w:val="18"/>
        </w:rPr>
        <w:t xml:space="preserve">podstawowej </w:t>
      </w:r>
      <w:r>
        <w:rPr>
          <w:rFonts w:ascii="Times New Roman" w:hAnsi="Times New Roman" w:cs="Times New Roman"/>
          <w:sz w:val="18"/>
          <w:szCs w:val="18"/>
        </w:rPr>
        <w:t xml:space="preserve">ogólnodostępnej lub szkoły </w:t>
      </w:r>
      <w:r w:rsidR="00CB63F3">
        <w:rPr>
          <w:rFonts w:ascii="Times New Roman" w:hAnsi="Times New Roman" w:cs="Times New Roman"/>
          <w:sz w:val="18"/>
          <w:szCs w:val="18"/>
        </w:rPr>
        <w:t xml:space="preserve">podstawowej </w:t>
      </w:r>
      <w:r>
        <w:rPr>
          <w:rFonts w:ascii="Times New Roman" w:hAnsi="Times New Roman" w:cs="Times New Roman"/>
          <w:sz w:val="18"/>
          <w:szCs w:val="18"/>
        </w:rPr>
        <w:t>integracyjnej</w:t>
      </w:r>
      <w:r w:rsidRPr="001E18D8">
        <w:rPr>
          <w:rFonts w:ascii="Times New Roman" w:hAnsi="Times New Roman" w:cs="Times New Roman"/>
          <w:sz w:val="18"/>
          <w:szCs w:val="18"/>
        </w:rPr>
        <w:t>, przy czym na wniosek rodzica</w:t>
      </w:r>
      <w:r w:rsidR="00CB63F3">
        <w:rPr>
          <w:rFonts w:ascii="Times New Roman" w:hAnsi="Times New Roman" w:cs="Times New Roman"/>
          <w:sz w:val="18"/>
          <w:szCs w:val="18"/>
        </w:rPr>
        <w:t xml:space="preserve"> lub pełnoletniego ucznia</w:t>
      </w:r>
      <w:r w:rsidRPr="001E18D8">
        <w:rPr>
          <w:rFonts w:ascii="Times New Roman" w:hAnsi="Times New Roman" w:cs="Times New Roman"/>
          <w:sz w:val="18"/>
          <w:szCs w:val="18"/>
        </w:rPr>
        <w:t xml:space="preserve"> uczeń ten może uczyć się drugiego języka obcego nowożytnego.</w:t>
      </w:r>
      <w:r w:rsidR="00BE0A86">
        <w:rPr>
          <w:rFonts w:ascii="Times New Roman" w:hAnsi="Times New Roman" w:cs="Times New Roman"/>
          <w:sz w:val="18"/>
          <w:szCs w:val="18"/>
        </w:rPr>
        <w:t xml:space="preserve"> Jeżeli uczeń nie uczy się drugiego języka obcego nowożytnego, uczęszcza na zajęcia z techniki.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14DF7"/>
    <w:multiLevelType w:val="hybridMultilevel"/>
    <w:tmpl w:val="87ECED76"/>
    <w:lvl w:ilvl="0" w:tplc="C922A7D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C4D8D"/>
    <w:multiLevelType w:val="hybridMultilevel"/>
    <w:tmpl w:val="F33CD45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6D"/>
    <w:rsid w:val="0001349E"/>
    <w:rsid w:val="00022679"/>
    <w:rsid w:val="0002420A"/>
    <w:rsid w:val="00024449"/>
    <w:rsid w:val="000275AF"/>
    <w:rsid w:val="0003627A"/>
    <w:rsid w:val="000401D6"/>
    <w:rsid w:val="000464F1"/>
    <w:rsid w:val="000526ED"/>
    <w:rsid w:val="00053A91"/>
    <w:rsid w:val="0006156F"/>
    <w:rsid w:val="00066F39"/>
    <w:rsid w:val="00072DA0"/>
    <w:rsid w:val="000824E1"/>
    <w:rsid w:val="00086AB9"/>
    <w:rsid w:val="0009124E"/>
    <w:rsid w:val="00091AA8"/>
    <w:rsid w:val="000A24E2"/>
    <w:rsid w:val="000B3EF0"/>
    <w:rsid w:val="000B7FEE"/>
    <w:rsid w:val="000C0F95"/>
    <w:rsid w:val="000C11BD"/>
    <w:rsid w:val="000C4AB5"/>
    <w:rsid w:val="000C5213"/>
    <w:rsid w:val="000D0A74"/>
    <w:rsid w:val="000E07D1"/>
    <w:rsid w:val="000F16E7"/>
    <w:rsid w:val="000F4D4A"/>
    <w:rsid w:val="0011579C"/>
    <w:rsid w:val="00133CAA"/>
    <w:rsid w:val="00143A06"/>
    <w:rsid w:val="00151D68"/>
    <w:rsid w:val="001542BC"/>
    <w:rsid w:val="001643E0"/>
    <w:rsid w:val="00176CCD"/>
    <w:rsid w:val="00191C1C"/>
    <w:rsid w:val="0019223F"/>
    <w:rsid w:val="001B07BA"/>
    <w:rsid w:val="001B7D8A"/>
    <w:rsid w:val="001D17CA"/>
    <w:rsid w:val="001D5F50"/>
    <w:rsid w:val="001E06AA"/>
    <w:rsid w:val="001E18D8"/>
    <w:rsid w:val="001E2D55"/>
    <w:rsid w:val="001E3505"/>
    <w:rsid w:val="001F4BD9"/>
    <w:rsid w:val="001F4FF3"/>
    <w:rsid w:val="001F672E"/>
    <w:rsid w:val="00223DDE"/>
    <w:rsid w:val="00240474"/>
    <w:rsid w:val="0024340D"/>
    <w:rsid w:val="0024534C"/>
    <w:rsid w:val="002519DF"/>
    <w:rsid w:val="002819D7"/>
    <w:rsid w:val="002852B4"/>
    <w:rsid w:val="002871FD"/>
    <w:rsid w:val="002874A1"/>
    <w:rsid w:val="002914A6"/>
    <w:rsid w:val="00291CF9"/>
    <w:rsid w:val="002B1EFF"/>
    <w:rsid w:val="002C446D"/>
    <w:rsid w:val="002C5E9B"/>
    <w:rsid w:val="002D2344"/>
    <w:rsid w:val="002D617A"/>
    <w:rsid w:val="002E3B1C"/>
    <w:rsid w:val="002E6438"/>
    <w:rsid w:val="002F6256"/>
    <w:rsid w:val="002F63EF"/>
    <w:rsid w:val="003030A8"/>
    <w:rsid w:val="00303BCB"/>
    <w:rsid w:val="00313671"/>
    <w:rsid w:val="00320397"/>
    <w:rsid w:val="003209E7"/>
    <w:rsid w:val="00322644"/>
    <w:rsid w:val="00335DED"/>
    <w:rsid w:val="00342814"/>
    <w:rsid w:val="00347A81"/>
    <w:rsid w:val="003555D2"/>
    <w:rsid w:val="00363020"/>
    <w:rsid w:val="00364EFB"/>
    <w:rsid w:val="00372A82"/>
    <w:rsid w:val="00373216"/>
    <w:rsid w:val="0037552F"/>
    <w:rsid w:val="00395741"/>
    <w:rsid w:val="003A3944"/>
    <w:rsid w:val="003B68D7"/>
    <w:rsid w:val="003B71FC"/>
    <w:rsid w:val="003C091B"/>
    <w:rsid w:val="003C198A"/>
    <w:rsid w:val="003C3AD7"/>
    <w:rsid w:val="003D1BC3"/>
    <w:rsid w:val="003E0535"/>
    <w:rsid w:val="003E6172"/>
    <w:rsid w:val="00410E46"/>
    <w:rsid w:val="00412FFF"/>
    <w:rsid w:val="00422CFF"/>
    <w:rsid w:val="00432631"/>
    <w:rsid w:val="00434DFB"/>
    <w:rsid w:val="004544DF"/>
    <w:rsid w:val="00460BF5"/>
    <w:rsid w:val="00463F9C"/>
    <w:rsid w:val="00467115"/>
    <w:rsid w:val="004847AD"/>
    <w:rsid w:val="0048724C"/>
    <w:rsid w:val="00490727"/>
    <w:rsid w:val="00495FD4"/>
    <w:rsid w:val="00497100"/>
    <w:rsid w:val="004A16A3"/>
    <w:rsid w:val="004A2F3A"/>
    <w:rsid w:val="004A72B0"/>
    <w:rsid w:val="004C68B8"/>
    <w:rsid w:val="004D0FB1"/>
    <w:rsid w:val="004D1435"/>
    <w:rsid w:val="004F25E5"/>
    <w:rsid w:val="004F27CA"/>
    <w:rsid w:val="0050172C"/>
    <w:rsid w:val="00511B8D"/>
    <w:rsid w:val="00514D04"/>
    <w:rsid w:val="005337F5"/>
    <w:rsid w:val="00540CA3"/>
    <w:rsid w:val="00553D85"/>
    <w:rsid w:val="00563B53"/>
    <w:rsid w:val="005A553B"/>
    <w:rsid w:val="005D6EEA"/>
    <w:rsid w:val="005E16D4"/>
    <w:rsid w:val="005F65F4"/>
    <w:rsid w:val="00600640"/>
    <w:rsid w:val="00606EDD"/>
    <w:rsid w:val="00616AF6"/>
    <w:rsid w:val="00623CAC"/>
    <w:rsid w:val="00633BC9"/>
    <w:rsid w:val="00641C5A"/>
    <w:rsid w:val="00650B26"/>
    <w:rsid w:val="00657B29"/>
    <w:rsid w:val="00670AF4"/>
    <w:rsid w:val="006726F8"/>
    <w:rsid w:val="00672BA7"/>
    <w:rsid w:val="006F15BF"/>
    <w:rsid w:val="006F6FC0"/>
    <w:rsid w:val="006F7B22"/>
    <w:rsid w:val="0070194A"/>
    <w:rsid w:val="00702620"/>
    <w:rsid w:val="00711EFC"/>
    <w:rsid w:val="007204DD"/>
    <w:rsid w:val="00723369"/>
    <w:rsid w:val="0077110A"/>
    <w:rsid w:val="0078758F"/>
    <w:rsid w:val="007A309E"/>
    <w:rsid w:val="007A73D3"/>
    <w:rsid w:val="007B0997"/>
    <w:rsid w:val="007B0DCC"/>
    <w:rsid w:val="007C3505"/>
    <w:rsid w:val="007C4FFE"/>
    <w:rsid w:val="007D08A4"/>
    <w:rsid w:val="00802E87"/>
    <w:rsid w:val="008227FE"/>
    <w:rsid w:val="00832052"/>
    <w:rsid w:val="00835F5C"/>
    <w:rsid w:val="00846103"/>
    <w:rsid w:val="00846CDA"/>
    <w:rsid w:val="0085234C"/>
    <w:rsid w:val="008539EB"/>
    <w:rsid w:val="008750C3"/>
    <w:rsid w:val="0088262F"/>
    <w:rsid w:val="00883C43"/>
    <w:rsid w:val="00887250"/>
    <w:rsid w:val="008B55D0"/>
    <w:rsid w:val="008D33FE"/>
    <w:rsid w:val="008E33C3"/>
    <w:rsid w:val="008E6E5C"/>
    <w:rsid w:val="008F0B9D"/>
    <w:rsid w:val="009009D4"/>
    <w:rsid w:val="00906B50"/>
    <w:rsid w:val="00920FB3"/>
    <w:rsid w:val="00921E14"/>
    <w:rsid w:val="00922D5F"/>
    <w:rsid w:val="00923653"/>
    <w:rsid w:val="00923E09"/>
    <w:rsid w:val="00925DB1"/>
    <w:rsid w:val="00926594"/>
    <w:rsid w:val="009274EA"/>
    <w:rsid w:val="00956B68"/>
    <w:rsid w:val="00976C77"/>
    <w:rsid w:val="00993586"/>
    <w:rsid w:val="00997A2D"/>
    <w:rsid w:val="009A07C3"/>
    <w:rsid w:val="009A1340"/>
    <w:rsid w:val="009A26F6"/>
    <w:rsid w:val="009A3488"/>
    <w:rsid w:val="009A480A"/>
    <w:rsid w:val="009B131A"/>
    <w:rsid w:val="009C1B59"/>
    <w:rsid w:val="009C22B8"/>
    <w:rsid w:val="009C4DEA"/>
    <w:rsid w:val="009D3835"/>
    <w:rsid w:val="009D5376"/>
    <w:rsid w:val="009E2C0C"/>
    <w:rsid w:val="00A0094B"/>
    <w:rsid w:val="00A15F82"/>
    <w:rsid w:val="00A171FA"/>
    <w:rsid w:val="00A320E8"/>
    <w:rsid w:val="00A44885"/>
    <w:rsid w:val="00A7104B"/>
    <w:rsid w:val="00A83281"/>
    <w:rsid w:val="00A871E5"/>
    <w:rsid w:val="00A87DED"/>
    <w:rsid w:val="00AA096B"/>
    <w:rsid w:val="00AA4D25"/>
    <w:rsid w:val="00AB71F4"/>
    <w:rsid w:val="00AC5AF0"/>
    <w:rsid w:val="00AE11F7"/>
    <w:rsid w:val="00AE213E"/>
    <w:rsid w:val="00AE492F"/>
    <w:rsid w:val="00AE67D2"/>
    <w:rsid w:val="00B07D15"/>
    <w:rsid w:val="00B1103E"/>
    <w:rsid w:val="00B1236A"/>
    <w:rsid w:val="00B2314D"/>
    <w:rsid w:val="00B4471C"/>
    <w:rsid w:val="00B475ED"/>
    <w:rsid w:val="00B5478E"/>
    <w:rsid w:val="00B55687"/>
    <w:rsid w:val="00B55F4D"/>
    <w:rsid w:val="00B707DF"/>
    <w:rsid w:val="00B715C6"/>
    <w:rsid w:val="00B717BE"/>
    <w:rsid w:val="00BB6CB7"/>
    <w:rsid w:val="00BC0884"/>
    <w:rsid w:val="00BC1AED"/>
    <w:rsid w:val="00BC7D2C"/>
    <w:rsid w:val="00BD47C6"/>
    <w:rsid w:val="00BE0A86"/>
    <w:rsid w:val="00BE6278"/>
    <w:rsid w:val="00BF36AD"/>
    <w:rsid w:val="00BF6B45"/>
    <w:rsid w:val="00C00C26"/>
    <w:rsid w:val="00C06F9E"/>
    <w:rsid w:val="00C23487"/>
    <w:rsid w:val="00C26AE0"/>
    <w:rsid w:val="00C32205"/>
    <w:rsid w:val="00C459E8"/>
    <w:rsid w:val="00C50B82"/>
    <w:rsid w:val="00C551EB"/>
    <w:rsid w:val="00C63396"/>
    <w:rsid w:val="00C66D80"/>
    <w:rsid w:val="00C82CA5"/>
    <w:rsid w:val="00C86A6B"/>
    <w:rsid w:val="00C92F0C"/>
    <w:rsid w:val="00CA287E"/>
    <w:rsid w:val="00CB63F3"/>
    <w:rsid w:val="00CC5340"/>
    <w:rsid w:val="00CE3065"/>
    <w:rsid w:val="00CE378F"/>
    <w:rsid w:val="00CF18E3"/>
    <w:rsid w:val="00CF2B86"/>
    <w:rsid w:val="00D0159A"/>
    <w:rsid w:val="00D630CF"/>
    <w:rsid w:val="00D67992"/>
    <w:rsid w:val="00D740CD"/>
    <w:rsid w:val="00D76F62"/>
    <w:rsid w:val="00D94FD4"/>
    <w:rsid w:val="00DA1730"/>
    <w:rsid w:val="00DA29DA"/>
    <w:rsid w:val="00DB28DE"/>
    <w:rsid w:val="00DB2C53"/>
    <w:rsid w:val="00DD0080"/>
    <w:rsid w:val="00DD3C7E"/>
    <w:rsid w:val="00DD5D86"/>
    <w:rsid w:val="00DE6459"/>
    <w:rsid w:val="00DE64BA"/>
    <w:rsid w:val="00DF2374"/>
    <w:rsid w:val="00E03C44"/>
    <w:rsid w:val="00E517E7"/>
    <w:rsid w:val="00E55101"/>
    <w:rsid w:val="00E8375C"/>
    <w:rsid w:val="00E97DAD"/>
    <w:rsid w:val="00EB17D9"/>
    <w:rsid w:val="00ED3E05"/>
    <w:rsid w:val="00EE4C05"/>
    <w:rsid w:val="00EF156A"/>
    <w:rsid w:val="00F14426"/>
    <w:rsid w:val="00F313DB"/>
    <w:rsid w:val="00F33C0A"/>
    <w:rsid w:val="00F414D6"/>
    <w:rsid w:val="00F421CD"/>
    <w:rsid w:val="00F4378A"/>
    <w:rsid w:val="00F5202D"/>
    <w:rsid w:val="00F54FBA"/>
    <w:rsid w:val="00F5741C"/>
    <w:rsid w:val="00F63687"/>
    <w:rsid w:val="00F77F2B"/>
    <w:rsid w:val="00F867A1"/>
    <w:rsid w:val="00FA541E"/>
    <w:rsid w:val="00FA5BA1"/>
    <w:rsid w:val="00FD796E"/>
    <w:rsid w:val="00FE22DA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44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44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44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73D3"/>
    <w:pPr>
      <w:ind w:left="720"/>
      <w:contextualSpacing/>
    </w:pPr>
  </w:style>
  <w:style w:type="character" w:customStyle="1" w:styleId="tabulatory">
    <w:name w:val="tabulatory"/>
    <w:basedOn w:val="Domylnaczcionkaakapitu"/>
    <w:rsid w:val="002F63EF"/>
  </w:style>
  <w:style w:type="character" w:styleId="Odwoaniedokomentarza">
    <w:name w:val="annotation reference"/>
    <w:basedOn w:val="Domylnaczcionkaakapitu"/>
    <w:uiPriority w:val="99"/>
    <w:semiHidden/>
    <w:unhideWhenUsed/>
    <w:rsid w:val="00AC5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AF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5A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AF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3F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3F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3F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44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44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44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73D3"/>
    <w:pPr>
      <w:ind w:left="720"/>
      <w:contextualSpacing/>
    </w:pPr>
  </w:style>
  <w:style w:type="character" w:customStyle="1" w:styleId="tabulatory">
    <w:name w:val="tabulatory"/>
    <w:basedOn w:val="Domylnaczcionkaakapitu"/>
    <w:rsid w:val="002F63EF"/>
  </w:style>
  <w:style w:type="character" w:styleId="Odwoaniedokomentarza">
    <w:name w:val="annotation reference"/>
    <w:basedOn w:val="Domylnaczcionkaakapitu"/>
    <w:uiPriority w:val="99"/>
    <w:semiHidden/>
    <w:unhideWhenUsed/>
    <w:rsid w:val="00AC5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AF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5A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AF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3F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3F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3F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925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1904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9106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8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2501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4101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5953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5976C-227E-499F-B9F3-8378A9FC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Tutka Monika</cp:lastModifiedBy>
  <cp:revision>6</cp:revision>
  <cp:lastPrinted>2017-01-16T10:42:00Z</cp:lastPrinted>
  <dcterms:created xsi:type="dcterms:W3CDTF">2017-01-19T12:00:00Z</dcterms:created>
  <dcterms:modified xsi:type="dcterms:W3CDTF">2017-01-20T10:58:00Z</dcterms:modified>
</cp:coreProperties>
</file>